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005E1E" w:rsidRDefault="00005E1E" w:rsidP="00541B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MECANICA ROTES SA  </w:t>
      </w:r>
    </w:p>
    <w:p w:rsidR="00005E1E" w:rsidRDefault="00005E1E" w:rsidP="00541B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TARGOVISTE</w:t>
      </w:r>
    </w:p>
    <w:p w:rsidR="00704051" w:rsidRDefault="00704051" w:rsidP="00541B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CIF RO911737</w:t>
      </w:r>
    </w:p>
    <w:p w:rsidR="00704051" w:rsidRDefault="00704051" w:rsidP="00541B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REG.COM. J15/371/1991</w:t>
      </w:r>
    </w:p>
    <w:p w:rsidR="00704051" w:rsidRDefault="00704051" w:rsidP="00541B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Sos.Gaesti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 nr.6</w:t>
      </w:r>
    </w:p>
    <w:p w:rsidR="00704051" w:rsidRDefault="00704051" w:rsidP="00541B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4B4D42" w:rsidRDefault="004B4D42" w:rsidP="00541BFB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005E1E" w:rsidRDefault="00005E1E" w:rsidP="00541BFB">
      <w:pPr>
        <w:widowControl w:val="0"/>
        <w:autoSpaceDE w:val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085B6C" w:rsidRDefault="00005E1E" w:rsidP="00541BFB">
      <w:pPr>
        <w:widowControl w:val="0"/>
        <w:autoSpaceDE w:val="0"/>
        <w:rPr>
          <w:b/>
          <w:i/>
          <w:sz w:val="26"/>
          <w:szCs w:val="26"/>
          <w:u w:val="single"/>
          <w:lang w:val="fr-FR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ab/>
        <w:t xml:space="preserve">                           </w:t>
      </w:r>
      <w:r w:rsidR="00085B6C">
        <w:rPr>
          <w:b/>
          <w:sz w:val="26"/>
          <w:szCs w:val="26"/>
          <w:u w:val="single"/>
          <w:lang w:val="fr-FR"/>
        </w:rPr>
        <w:t>RAPORTUL ADMINISTRATORILOR</w:t>
      </w:r>
      <w:r>
        <w:rPr>
          <w:b/>
          <w:sz w:val="26"/>
          <w:szCs w:val="26"/>
          <w:u w:val="single"/>
          <w:lang w:val="fr-FR"/>
        </w:rPr>
        <w:t xml:space="preserve"> </w:t>
      </w:r>
      <w:r>
        <w:rPr>
          <w:b/>
          <w:i/>
          <w:sz w:val="26"/>
          <w:szCs w:val="26"/>
          <w:u w:val="single"/>
          <w:lang w:val="fr-FR"/>
        </w:rPr>
        <w:t xml:space="preserve"> </w:t>
      </w:r>
      <w:r w:rsidR="003662DB">
        <w:rPr>
          <w:b/>
          <w:i/>
          <w:sz w:val="26"/>
          <w:szCs w:val="26"/>
          <w:u w:val="single"/>
          <w:lang w:val="fr-FR"/>
        </w:rPr>
        <w:t>PRIVIND ACTIVITATEA</w:t>
      </w:r>
    </w:p>
    <w:p w:rsidR="00085B6C" w:rsidRPr="00085B6C" w:rsidRDefault="00085B6C" w:rsidP="00085B6C">
      <w:pPr>
        <w:widowControl w:val="0"/>
        <w:autoSpaceDE w:val="0"/>
        <w:rPr>
          <w:b/>
          <w:sz w:val="26"/>
          <w:szCs w:val="26"/>
          <w:u w:val="single"/>
          <w:lang w:val="pt-BR"/>
        </w:rPr>
      </w:pPr>
      <w:r>
        <w:rPr>
          <w:b/>
          <w:i/>
          <w:sz w:val="26"/>
          <w:szCs w:val="26"/>
          <w:lang w:val="fr-FR"/>
        </w:rPr>
        <w:t xml:space="preserve">                                          </w:t>
      </w:r>
      <w:r w:rsidRPr="00085B6C">
        <w:rPr>
          <w:b/>
          <w:i/>
          <w:sz w:val="26"/>
          <w:szCs w:val="26"/>
          <w:u w:val="single"/>
          <w:lang w:val="fr-FR"/>
        </w:rPr>
        <w:t xml:space="preserve"> SOCIETATII MECANICA ROTES SA </w:t>
      </w:r>
      <w:r w:rsidRPr="00085B6C">
        <w:rPr>
          <w:b/>
          <w:sz w:val="26"/>
          <w:szCs w:val="26"/>
          <w:u w:val="single"/>
        </w:rPr>
        <w:t>PE ANUL</w:t>
      </w:r>
      <w:r w:rsidR="000E691F">
        <w:rPr>
          <w:b/>
          <w:sz w:val="26"/>
          <w:szCs w:val="26"/>
          <w:u w:val="single"/>
        </w:rPr>
        <w:t xml:space="preserve"> 2025</w:t>
      </w:r>
    </w:p>
    <w:p w:rsidR="00085B6C" w:rsidRDefault="00085B6C" w:rsidP="00085B6C">
      <w:pPr>
        <w:ind w:left="-180" w:firstLine="180"/>
        <w:jc w:val="center"/>
        <w:rPr>
          <w:b/>
          <w:sz w:val="26"/>
          <w:szCs w:val="26"/>
          <w:u w:val="single"/>
          <w:lang w:val="pt-BR"/>
        </w:rPr>
      </w:pPr>
    </w:p>
    <w:p w:rsidR="00005E1E" w:rsidRDefault="00005E1E" w:rsidP="00541BFB">
      <w:pPr>
        <w:jc w:val="center"/>
        <w:rPr>
          <w:b/>
          <w:sz w:val="26"/>
          <w:szCs w:val="26"/>
          <w:lang w:val="pt-BR"/>
        </w:rPr>
      </w:pPr>
    </w:p>
    <w:p w:rsidR="00005E1E" w:rsidRDefault="00005E1E" w:rsidP="00541BFB">
      <w:pPr>
        <w:jc w:val="both"/>
        <w:rPr>
          <w:sz w:val="26"/>
          <w:szCs w:val="26"/>
        </w:rPr>
      </w:pPr>
    </w:p>
    <w:p w:rsidR="00005E1E" w:rsidRDefault="00005E1E" w:rsidP="00541BF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CAPITOLUL I – PREZENTAREA SOCIETATII MECANICA ROTES SA </w:t>
      </w:r>
      <w:r w:rsidR="00935249">
        <w:rPr>
          <w:sz w:val="26"/>
          <w:szCs w:val="26"/>
        </w:rPr>
        <w:t xml:space="preserve"> </w:t>
      </w:r>
    </w:p>
    <w:p w:rsidR="00005E1E" w:rsidRDefault="00005E1E" w:rsidP="00541BF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Societatea "MECANICA ROTES" SA Târgovişte este o societate pe acţiuni, cu capital privat autohton şi este înregistrată la Registrul Comerţului sub nr. 15/371/1991, Cod  de înregistrare fiscală RO  911737.</w:t>
      </w:r>
    </w:p>
    <w:p w:rsidR="00005E1E" w:rsidRDefault="00005E1E" w:rsidP="00541BF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MECANICA ROTES SA  a luat fiinţă în anul 1948, sub denumirea de “Octombrie Roşu” care ulterior s-a transformat in “ Întreprinderea Mecanica “ iar in anul 1990, in baza HG nr 1224/1990 a devenit socitatea comercială pe acţiuni “Mecanica Rotes”. În urma procesului de privatizare în 1999 a devenit societate comercială cu capital integral privat.</w:t>
      </w:r>
    </w:p>
    <w:p w:rsidR="004F0452" w:rsidRDefault="004F0452" w:rsidP="00541BF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Activitatea de </w:t>
      </w:r>
      <w:proofErr w:type="spellStart"/>
      <w:r>
        <w:rPr>
          <w:sz w:val="26"/>
          <w:szCs w:val="26"/>
        </w:rPr>
        <w:t>productie</w:t>
      </w:r>
      <w:proofErr w:type="spellEnd"/>
      <w:r>
        <w:rPr>
          <w:sz w:val="26"/>
          <w:szCs w:val="26"/>
        </w:rPr>
        <w:t xml:space="preserve"> a </w:t>
      </w:r>
      <w:proofErr w:type="spellStart"/>
      <w:r>
        <w:rPr>
          <w:sz w:val="26"/>
          <w:szCs w:val="26"/>
        </w:rPr>
        <w:t>societatii</w:t>
      </w:r>
      <w:proofErr w:type="spellEnd"/>
      <w:r>
        <w:rPr>
          <w:sz w:val="26"/>
          <w:szCs w:val="26"/>
        </w:rPr>
        <w:t xml:space="preserve"> este suspendata temporar.</w:t>
      </w:r>
    </w:p>
    <w:p w:rsidR="00005E1E" w:rsidRDefault="00F2276F" w:rsidP="00541BFB">
      <w:pPr>
        <w:jc w:val="both"/>
        <w:rPr>
          <w:sz w:val="26"/>
          <w:szCs w:val="26"/>
        </w:rPr>
      </w:pPr>
      <w:r>
        <w:rPr>
          <w:sz w:val="26"/>
          <w:szCs w:val="26"/>
        </w:rPr>
        <w:t>C</w:t>
      </w:r>
      <w:r w:rsidR="00005E1E">
        <w:rPr>
          <w:sz w:val="26"/>
          <w:szCs w:val="26"/>
        </w:rPr>
        <w:t>apital socia</w:t>
      </w:r>
      <w:r w:rsidR="00F6715C">
        <w:rPr>
          <w:sz w:val="26"/>
          <w:szCs w:val="26"/>
        </w:rPr>
        <w:t xml:space="preserve">l subscris </w:t>
      </w:r>
      <w:proofErr w:type="spellStart"/>
      <w:r w:rsidR="00F6715C">
        <w:rPr>
          <w:sz w:val="26"/>
          <w:szCs w:val="26"/>
        </w:rPr>
        <w:t>şi</w:t>
      </w:r>
      <w:proofErr w:type="spellEnd"/>
      <w:r w:rsidR="00F6715C">
        <w:rPr>
          <w:sz w:val="26"/>
          <w:szCs w:val="26"/>
        </w:rPr>
        <w:t xml:space="preserve"> vărsat: </w:t>
      </w:r>
      <w:r>
        <w:rPr>
          <w:sz w:val="26"/>
          <w:szCs w:val="26"/>
        </w:rPr>
        <w:t>7.160.311</w:t>
      </w:r>
      <w:r w:rsidR="003C418C">
        <w:rPr>
          <w:sz w:val="26"/>
          <w:szCs w:val="26"/>
        </w:rPr>
        <w:t xml:space="preserve"> </w:t>
      </w:r>
      <w:r w:rsidR="00005E1E">
        <w:rPr>
          <w:sz w:val="26"/>
          <w:szCs w:val="26"/>
        </w:rPr>
        <w:t>lei .</w:t>
      </w:r>
    </w:p>
    <w:p w:rsidR="00005E1E" w:rsidRDefault="00F2276F" w:rsidP="00541BFB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Numar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ac</w:t>
      </w:r>
      <w:r w:rsidR="00F868C5">
        <w:rPr>
          <w:sz w:val="26"/>
          <w:szCs w:val="26"/>
        </w:rPr>
        <w:t>tiuni</w:t>
      </w:r>
      <w:proofErr w:type="spellEnd"/>
      <w:r w:rsidR="00F868C5">
        <w:rPr>
          <w:sz w:val="26"/>
          <w:szCs w:val="26"/>
        </w:rPr>
        <w:t xml:space="preserve"> : </w:t>
      </w:r>
      <w:r>
        <w:rPr>
          <w:sz w:val="26"/>
          <w:szCs w:val="26"/>
        </w:rPr>
        <w:t>7.160.311</w:t>
      </w:r>
      <w:r w:rsidR="00005E1E">
        <w:rPr>
          <w:sz w:val="26"/>
          <w:szCs w:val="26"/>
        </w:rPr>
        <w:t xml:space="preserve"> lei a 1 leu acţiunea.</w:t>
      </w:r>
    </w:p>
    <w:p w:rsidR="00005E1E" w:rsidRDefault="00005E1E" w:rsidP="00541BF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Date despre </w:t>
      </w:r>
      <w:proofErr w:type="spellStart"/>
      <w:r>
        <w:rPr>
          <w:sz w:val="26"/>
          <w:szCs w:val="26"/>
        </w:rPr>
        <w:t>actionari</w:t>
      </w:r>
      <w:proofErr w:type="spellEnd"/>
      <w:r>
        <w:rPr>
          <w:sz w:val="26"/>
          <w:szCs w:val="26"/>
        </w:rPr>
        <w:t>:</w:t>
      </w:r>
    </w:p>
    <w:p w:rsidR="00005E1E" w:rsidRDefault="00005E1E" w:rsidP="00541BFB">
      <w:pPr>
        <w:jc w:val="both"/>
        <w:rPr>
          <w:sz w:val="26"/>
          <w:szCs w:val="26"/>
        </w:rPr>
      </w:pPr>
      <w:r>
        <w:rPr>
          <w:sz w:val="26"/>
          <w:szCs w:val="26"/>
        </w:rPr>
        <w:t>Structura acţionariatului  SC MECA</w:t>
      </w:r>
      <w:r w:rsidR="000E691F">
        <w:rPr>
          <w:sz w:val="26"/>
          <w:szCs w:val="26"/>
        </w:rPr>
        <w:t>NICA ROTES  la 31 decembrie 2025</w:t>
      </w:r>
      <w:r w:rsidR="00682D8A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este </w:t>
      </w:r>
      <w:proofErr w:type="spellStart"/>
      <w:r>
        <w:rPr>
          <w:sz w:val="26"/>
          <w:szCs w:val="26"/>
        </w:rPr>
        <w:t>urmatoarea</w:t>
      </w:r>
      <w:proofErr w:type="spellEnd"/>
      <w:r>
        <w:rPr>
          <w:sz w:val="26"/>
          <w:szCs w:val="26"/>
        </w:rPr>
        <w:t>:</w:t>
      </w:r>
    </w:p>
    <w:p w:rsidR="00005E1E" w:rsidRDefault="00935249" w:rsidP="00541BF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005E1E">
        <w:rPr>
          <w:sz w:val="26"/>
          <w:szCs w:val="26"/>
        </w:rPr>
        <w:t xml:space="preserve">- </w:t>
      </w:r>
      <w:proofErr w:type="spellStart"/>
      <w:r w:rsidR="00005E1E">
        <w:rPr>
          <w:sz w:val="26"/>
          <w:szCs w:val="26"/>
        </w:rPr>
        <w:t>Swiss</w:t>
      </w:r>
      <w:proofErr w:type="spellEnd"/>
      <w:r w:rsidR="00005E1E">
        <w:rPr>
          <w:sz w:val="26"/>
          <w:szCs w:val="26"/>
        </w:rPr>
        <w:t xml:space="preserve"> Capital SA, care detine 25,0309 % din capitalul social, respectiv </w:t>
      </w:r>
      <w:r w:rsidR="00F2276F">
        <w:rPr>
          <w:sz w:val="26"/>
          <w:szCs w:val="26"/>
        </w:rPr>
        <w:t>1.792.290</w:t>
      </w:r>
      <w:r w:rsidR="00005E1E">
        <w:rPr>
          <w:sz w:val="26"/>
          <w:szCs w:val="26"/>
        </w:rPr>
        <w:t xml:space="preserve"> </w:t>
      </w:r>
      <w:proofErr w:type="spellStart"/>
      <w:r w:rsidR="00005E1E">
        <w:rPr>
          <w:sz w:val="26"/>
          <w:szCs w:val="26"/>
        </w:rPr>
        <w:t>detineri</w:t>
      </w:r>
      <w:proofErr w:type="spellEnd"/>
      <w:r w:rsidR="00005E1E">
        <w:rPr>
          <w:sz w:val="26"/>
          <w:szCs w:val="26"/>
        </w:rPr>
        <w:t>:</w:t>
      </w:r>
    </w:p>
    <w:p w:rsidR="00005E1E" w:rsidRDefault="00096ADE" w:rsidP="00541BF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005E1E">
        <w:rPr>
          <w:sz w:val="26"/>
          <w:szCs w:val="26"/>
        </w:rPr>
        <w:t xml:space="preserve">- </w:t>
      </w:r>
      <w:proofErr w:type="spellStart"/>
      <w:r w:rsidR="00005E1E">
        <w:rPr>
          <w:sz w:val="26"/>
          <w:szCs w:val="26"/>
        </w:rPr>
        <w:t>Amicosottis</w:t>
      </w:r>
      <w:proofErr w:type="spellEnd"/>
      <w:r w:rsidR="00005E1E">
        <w:rPr>
          <w:sz w:val="26"/>
          <w:szCs w:val="26"/>
        </w:rPr>
        <w:t xml:space="preserve"> SA </w:t>
      </w:r>
      <w:proofErr w:type="spellStart"/>
      <w:r w:rsidR="00005E1E">
        <w:rPr>
          <w:sz w:val="26"/>
          <w:szCs w:val="26"/>
        </w:rPr>
        <w:t>Galaţi</w:t>
      </w:r>
      <w:proofErr w:type="spellEnd"/>
      <w:r w:rsidR="00005E1E">
        <w:rPr>
          <w:sz w:val="26"/>
          <w:szCs w:val="26"/>
        </w:rPr>
        <w:t xml:space="preserve">, care deţine  22,2500 % din capitalul social, respectiv </w:t>
      </w:r>
      <w:r w:rsidR="00F2276F">
        <w:rPr>
          <w:sz w:val="26"/>
          <w:szCs w:val="26"/>
        </w:rPr>
        <w:t>1.593.168</w:t>
      </w:r>
      <w:r w:rsidR="00005E1E">
        <w:rPr>
          <w:sz w:val="26"/>
          <w:szCs w:val="26"/>
        </w:rPr>
        <w:t xml:space="preserve"> </w:t>
      </w:r>
      <w:proofErr w:type="spellStart"/>
      <w:r w:rsidR="00005E1E">
        <w:rPr>
          <w:sz w:val="26"/>
          <w:szCs w:val="26"/>
        </w:rPr>
        <w:t>detineri</w:t>
      </w:r>
      <w:proofErr w:type="spellEnd"/>
      <w:r w:rsidR="00005E1E">
        <w:rPr>
          <w:sz w:val="26"/>
          <w:szCs w:val="26"/>
        </w:rPr>
        <w:t>;</w:t>
      </w:r>
    </w:p>
    <w:p w:rsidR="00005E1E" w:rsidRDefault="00096ADE" w:rsidP="00541BF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005E1E">
        <w:rPr>
          <w:sz w:val="26"/>
          <w:szCs w:val="26"/>
        </w:rPr>
        <w:t>- SSIF BRK  Financial Gr</w:t>
      </w:r>
      <w:r>
        <w:rPr>
          <w:sz w:val="26"/>
          <w:szCs w:val="26"/>
        </w:rPr>
        <w:t>oup SA Cluj  care detine 16,9457</w:t>
      </w:r>
      <w:r w:rsidR="00005E1E">
        <w:rPr>
          <w:sz w:val="26"/>
          <w:szCs w:val="26"/>
        </w:rPr>
        <w:t xml:space="preserve"> % din capit</w:t>
      </w:r>
      <w:r>
        <w:rPr>
          <w:sz w:val="26"/>
          <w:szCs w:val="26"/>
        </w:rPr>
        <w:t xml:space="preserve">alul social, respectiv </w:t>
      </w:r>
      <w:r w:rsidR="00F2276F">
        <w:rPr>
          <w:sz w:val="26"/>
          <w:szCs w:val="26"/>
        </w:rPr>
        <w:t>1.213.365</w:t>
      </w:r>
      <w:r w:rsidR="00005E1E">
        <w:rPr>
          <w:sz w:val="26"/>
          <w:szCs w:val="26"/>
        </w:rPr>
        <w:t xml:space="preserve"> </w:t>
      </w:r>
      <w:proofErr w:type="spellStart"/>
      <w:r w:rsidR="00005E1E">
        <w:rPr>
          <w:sz w:val="26"/>
          <w:szCs w:val="26"/>
        </w:rPr>
        <w:t>detineri</w:t>
      </w:r>
      <w:proofErr w:type="spellEnd"/>
      <w:r w:rsidR="00005E1E">
        <w:rPr>
          <w:sz w:val="26"/>
          <w:szCs w:val="26"/>
        </w:rPr>
        <w:t>;</w:t>
      </w:r>
    </w:p>
    <w:p w:rsidR="00005E1E" w:rsidRDefault="00096ADE" w:rsidP="00541BF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005E1E">
        <w:rPr>
          <w:sz w:val="26"/>
          <w:szCs w:val="26"/>
        </w:rPr>
        <w:t xml:space="preserve">- </w:t>
      </w:r>
      <w:proofErr w:type="spellStart"/>
      <w:r w:rsidR="00005E1E">
        <w:rPr>
          <w:sz w:val="26"/>
          <w:szCs w:val="26"/>
        </w:rPr>
        <w:t>Amirastar</w:t>
      </w:r>
      <w:proofErr w:type="spellEnd"/>
      <w:r w:rsidR="00005E1E">
        <w:rPr>
          <w:sz w:val="26"/>
          <w:szCs w:val="26"/>
        </w:rPr>
        <w:t xml:space="preserve"> Trading  SA </w:t>
      </w:r>
      <w:proofErr w:type="spellStart"/>
      <w:r w:rsidR="00005E1E">
        <w:rPr>
          <w:sz w:val="26"/>
          <w:szCs w:val="26"/>
        </w:rPr>
        <w:t>Galati</w:t>
      </w:r>
      <w:proofErr w:type="spellEnd"/>
      <w:r w:rsidR="00005E1E">
        <w:rPr>
          <w:sz w:val="26"/>
          <w:szCs w:val="26"/>
        </w:rPr>
        <w:t xml:space="preserve">  care deţine 10,2025 % din capitalul social, </w:t>
      </w:r>
      <w:proofErr w:type="spellStart"/>
      <w:r w:rsidR="00005E1E">
        <w:rPr>
          <w:sz w:val="26"/>
          <w:szCs w:val="26"/>
        </w:rPr>
        <w:t>reprezentand</w:t>
      </w:r>
      <w:proofErr w:type="spellEnd"/>
      <w:r w:rsidR="00005E1E">
        <w:rPr>
          <w:sz w:val="26"/>
          <w:szCs w:val="26"/>
        </w:rPr>
        <w:t xml:space="preserve"> </w:t>
      </w:r>
      <w:r w:rsidR="00F2276F">
        <w:rPr>
          <w:sz w:val="26"/>
          <w:szCs w:val="26"/>
        </w:rPr>
        <w:t>730.533</w:t>
      </w:r>
      <w:r w:rsidR="00005E1E">
        <w:rPr>
          <w:sz w:val="26"/>
          <w:szCs w:val="26"/>
        </w:rPr>
        <w:t xml:space="preserve"> </w:t>
      </w:r>
      <w:proofErr w:type="spellStart"/>
      <w:r w:rsidR="00005E1E">
        <w:rPr>
          <w:sz w:val="26"/>
          <w:szCs w:val="26"/>
        </w:rPr>
        <w:t>detineri</w:t>
      </w:r>
      <w:proofErr w:type="spellEnd"/>
      <w:r w:rsidR="00005E1E">
        <w:rPr>
          <w:sz w:val="26"/>
          <w:szCs w:val="26"/>
        </w:rPr>
        <w:t xml:space="preserve">; </w:t>
      </w:r>
    </w:p>
    <w:p w:rsidR="00005E1E" w:rsidRDefault="00096ADE" w:rsidP="00541BF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 w:rsidR="00005E1E">
        <w:rPr>
          <w:sz w:val="26"/>
          <w:szCs w:val="26"/>
        </w:rPr>
        <w:t xml:space="preserve">- </w:t>
      </w:r>
      <w:proofErr w:type="spellStart"/>
      <w:r w:rsidR="00005E1E">
        <w:rPr>
          <w:sz w:val="26"/>
          <w:szCs w:val="26"/>
        </w:rPr>
        <w:t>Andrici</w:t>
      </w:r>
      <w:proofErr w:type="spellEnd"/>
      <w:r w:rsidR="00005E1E">
        <w:rPr>
          <w:sz w:val="26"/>
          <w:szCs w:val="26"/>
        </w:rPr>
        <w:t xml:space="preserve"> Adrian care </w:t>
      </w:r>
      <w:proofErr w:type="spellStart"/>
      <w:r w:rsidR="00005E1E">
        <w:rPr>
          <w:sz w:val="26"/>
          <w:szCs w:val="26"/>
        </w:rPr>
        <w:t>detine</w:t>
      </w:r>
      <w:proofErr w:type="spellEnd"/>
      <w:r w:rsidR="00005E1E">
        <w:rPr>
          <w:sz w:val="26"/>
          <w:szCs w:val="26"/>
        </w:rPr>
        <w:t xml:space="preserve"> 10,0248 % din capitalul social, respectiv </w:t>
      </w:r>
      <w:r w:rsidR="00F2276F">
        <w:rPr>
          <w:sz w:val="26"/>
          <w:szCs w:val="26"/>
        </w:rPr>
        <w:t>717.804</w:t>
      </w:r>
      <w:r w:rsidR="00005E1E">
        <w:rPr>
          <w:sz w:val="26"/>
          <w:szCs w:val="26"/>
        </w:rPr>
        <w:t xml:space="preserve"> </w:t>
      </w:r>
      <w:proofErr w:type="spellStart"/>
      <w:r w:rsidR="00005E1E">
        <w:rPr>
          <w:sz w:val="26"/>
          <w:szCs w:val="26"/>
        </w:rPr>
        <w:t>detineri</w:t>
      </w:r>
      <w:proofErr w:type="spellEnd"/>
      <w:r w:rsidR="00005E1E">
        <w:rPr>
          <w:sz w:val="26"/>
          <w:szCs w:val="26"/>
        </w:rPr>
        <w:t>;</w:t>
      </w:r>
    </w:p>
    <w:p w:rsidR="00096ADE" w:rsidRDefault="00005E1E" w:rsidP="00541BF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- Alte pe</w:t>
      </w:r>
      <w:r w:rsidR="00F2276F">
        <w:rPr>
          <w:sz w:val="26"/>
          <w:szCs w:val="26"/>
        </w:rPr>
        <w:t>rsoane fizice care deţin 14,8433</w:t>
      </w:r>
      <w:r>
        <w:rPr>
          <w:sz w:val="26"/>
          <w:szCs w:val="26"/>
        </w:rPr>
        <w:t xml:space="preserve"> % din capita</w:t>
      </w:r>
      <w:r w:rsidR="00096ADE">
        <w:rPr>
          <w:sz w:val="26"/>
          <w:szCs w:val="26"/>
        </w:rPr>
        <w:t xml:space="preserve">lul social , respectiv </w:t>
      </w:r>
      <w:r w:rsidR="00F2276F">
        <w:rPr>
          <w:sz w:val="26"/>
          <w:szCs w:val="26"/>
        </w:rPr>
        <w:t>1.062.828</w:t>
      </w:r>
      <w:r>
        <w:rPr>
          <w:sz w:val="26"/>
          <w:szCs w:val="26"/>
        </w:rPr>
        <w:t xml:space="preserve">  </w:t>
      </w:r>
      <w:proofErr w:type="spellStart"/>
      <w:r>
        <w:rPr>
          <w:sz w:val="26"/>
          <w:szCs w:val="26"/>
        </w:rPr>
        <w:t>detineri</w:t>
      </w:r>
      <w:proofErr w:type="spellEnd"/>
      <w:r>
        <w:rPr>
          <w:sz w:val="26"/>
          <w:szCs w:val="26"/>
        </w:rPr>
        <w:t xml:space="preserve"> din total capital social;</w:t>
      </w:r>
    </w:p>
    <w:p w:rsidR="00005E1E" w:rsidRDefault="00005E1E" w:rsidP="00541BFB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- Alte pers</w:t>
      </w:r>
      <w:r w:rsidR="00096ADE">
        <w:rPr>
          <w:sz w:val="26"/>
          <w:szCs w:val="26"/>
        </w:rPr>
        <w:t xml:space="preserve">oane juridice  care </w:t>
      </w:r>
      <w:proofErr w:type="spellStart"/>
      <w:r w:rsidR="00096ADE">
        <w:rPr>
          <w:sz w:val="26"/>
          <w:szCs w:val="26"/>
        </w:rPr>
        <w:t>deţin</w:t>
      </w:r>
      <w:proofErr w:type="spellEnd"/>
      <w:r w:rsidR="00096ADE">
        <w:rPr>
          <w:sz w:val="26"/>
          <w:szCs w:val="26"/>
        </w:rPr>
        <w:t xml:space="preserve"> </w:t>
      </w:r>
      <w:r w:rsidR="00F2276F">
        <w:rPr>
          <w:sz w:val="26"/>
          <w:szCs w:val="26"/>
        </w:rPr>
        <w:t>0,7028</w:t>
      </w:r>
      <w:r>
        <w:rPr>
          <w:sz w:val="26"/>
          <w:szCs w:val="26"/>
        </w:rPr>
        <w:t xml:space="preserve">  % din ca</w:t>
      </w:r>
      <w:r w:rsidR="00096ADE">
        <w:rPr>
          <w:sz w:val="26"/>
          <w:szCs w:val="26"/>
        </w:rPr>
        <w:t xml:space="preserve">pitalul social respectiv </w:t>
      </w:r>
      <w:r w:rsidR="00F2276F">
        <w:rPr>
          <w:sz w:val="26"/>
          <w:szCs w:val="26"/>
        </w:rPr>
        <w:t>50.323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detineri</w:t>
      </w:r>
      <w:proofErr w:type="spellEnd"/>
      <w:r>
        <w:rPr>
          <w:sz w:val="26"/>
          <w:szCs w:val="26"/>
        </w:rPr>
        <w:t xml:space="preserve"> din total capital social.</w:t>
      </w:r>
    </w:p>
    <w:p w:rsidR="00005E1E" w:rsidRDefault="00005E1E" w:rsidP="00541BF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Total     </w:t>
      </w:r>
      <w:r w:rsidR="00F2276F">
        <w:rPr>
          <w:sz w:val="26"/>
          <w:szCs w:val="26"/>
        </w:rPr>
        <w:t>7.160.311</w:t>
      </w:r>
      <w:r>
        <w:rPr>
          <w:sz w:val="26"/>
          <w:szCs w:val="26"/>
        </w:rPr>
        <w:t xml:space="preserve"> lei </w:t>
      </w:r>
      <w:proofErr w:type="spellStart"/>
      <w:r>
        <w:rPr>
          <w:sz w:val="26"/>
          <w:szCs w:val="26"/>
        </w:rPr>
        <w:t>reprezentand</w:t>
      </w:r>
      <w:proofErr w:type="spellEnd"/>
      <w:r>
        <w:rPr>
          <w:sz w:val="26"/>
          <w:szCs w:val="26"/>
        </w:rPr>
        <w:t xml:space="preserve"> 100%</w:t>
      </w:r>
    </w:p>
    <w:p w:rsidR="00005E1E" w:rsidRDefault="00005E1E" w:rsidP="00541BF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SC MECANICA ROTES SA TÂRGOVISTE  a fost  administrată de un Consiliu de </w:t>
      </w:r>
      <w:proofErr w:type="spellStart"/>
      <w:r>
        <w:rPr>
          <w:sz w:val="26"/>
          <w:szCs w:val="26"/>
        </w:rPr>
        <w:t>Administratie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avand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urmatoarea</w:t>
      </w:r>
      <w:proofErr w:type="spellEnd"/>
      <w:r>
        <w:rPr>
          <w:sz w:val="26"/>
          <w:szCs w:val="26"/>
        </w:rPr>
        <w:t xml:space="preserve"> componenta:</w:t>
      </w:r>
    </w:p>
    <w:p w:rsidR="00B42988" w:rsidRDefault="00B42988" w:rsidP="00541BFB">
      <w:pPr>
        <w:jc w:val="both"/>
        <w:rPr>
          <w:sz w:val="26"/>
          <w:szCs w:val="26"/>
        </w:rPr>
      </w:pPr>
      <w:r>
        <w:rPr>
          <w:sz w:val="26"/>
          <w:szCs w:val="26"/>
        </w:rPr>
        <w:t>- in perioada 01.01.2025-20.10.2025:</w:t>
      </w:r>
    </w:p>
    <w:p w:rsidR="00B42988" w:rsidRDefault="00B42988" w:rsidP="00541BF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Olteanu Ion Aurelian </w:t>
      </w:r>
      <w:proofErr w:type="spellStart"/>
      <w:r>
        <w:rPr>
          <w:sz w:val="26"/>
          <w:szCs w:val="26"/>
        </w:rPr>
        <w:t>Catalin</w:t>
      </w:r>
      <w:proofErr w:type="spellEnd"/>
      <w:r>
        <w:rPr>
          <w:sz w:val="26"/>
          <w:szCs w:val="26"/>
        </w:rPr>
        <w:t xml:space="preserve"> – </w:t>
      </w:r>
      <w:proofErr w:type="spellStart"/>
      <w:r>
        <w:rPr>
          <w:sz w:val="26"/>
          <w:szCs w:val="26"/>
        </w:rPr>
        <w:t>presedinte</w:t>
      </w:r>
      <w:proofErr w:type="spellEnd"/>
      <w:r>
        <w:rPr>
          <w:sz w:val="26"/>
          <w:szCs w:val="26"/>
        </w:rPr>
        <w:t xml:space="preserve"> CA</w:t>
      </w:r>
    </w:p>
    <w:p w:rsidR="00B42988" w:rsidRDefault="00B42988" w:rsidP="00541BF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Burca Sergiu                              - membru</w:t>
      </w:r>
    </w:p>
    <w:p w:rsidR="00B42988" w:rsidRDefault="00B42988" w:rsidP="00541BF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proofErr w:type="spellStart"/>
      <w:r>
        <w:rPr>
          <w:sz w:val="26"/>
          <w:szCs w:val="26"/>
        </w:rPr>
        <w:t>Antofie</w:t>
      </w:r>
      <w:proofErr w:type="spellEnd"/>
      <w:r>
        <w:rPr>
          <w:sz w:val="26"/>
          <w:szCs w:val="26"/>
        </w:rPr>
        <w:t xml:space="preserve"> Mihai                            - membru</w:t>
      </w:r>
    </w:p>
    <w:p w:rsidR="00B42988" w:rsidRDefault="00B42988" w:rsidP="00541BF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in perioada 21.10.2025 – 31.12.2025, conform </w:t>
      </w:r>
      <w:proofErr w:type="spellStart"/>
      <w:r>
        <w:rPr>
          <w:sz w:val="26"/>
          <w:szCs w:val="26"/>
        </w:rPr>
        <w:t>Hotararii</w:t>
      </w:r>
      <w:proofErr w:type="spellEnd"/>
      <w:r>
        <w:rPr>
          <w:sz w:val="26"/>
          <w:szCs w:val="26"/>
        </w:rPr>
        <w:t xml:space="preserve"> AGOA nr.1/21.10.2025:</w:t>
      </w:r>
    </w:p>
    <w:p w:rsidR="00005E1E" w:rsidRDefault="00005E1E" w:rsidP="00541BFB">
      <w:pPr>
        <w:jc w:val="both"/>
        <w:rPr>
          <w:sz w:val="26"/>
          <w:szCs w:val="26"/>
        </w:rPr>
      </w:pPr>
      <w:r>
        <w:rPr>
          <w:sz w:val="26"/>
          <w:szCs w:val="26"/>
        </w:rPr>
        <w:t>Olteanu Ion Aurelian Catalin  - presedinte CA</w:t>
      </w:r>
    </w:p>
    <w:p w:rsidR="00005E1E" w:rsidRDefault="00005E1E" w:rsidP="00541BF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Burca Sergiu                             </w:t>
      </w:r>
      <w:r w:rsidR="003F1A55">
        <w:rPr>
          <w:sz w:val="26"/>
          <w:szCs w:val="26"/>
        </w:rPr>
        <w:t xml:space="preserve"> </w:t>
      </w:r>
      <w:r>
        <w:rPr>
          <w:sz w:val="26"/>
          <w:szCs w:val="26"/>
        </w:rPr>
        <w:t>- membru</w:t>
      </w:r>
    </w:p>
    <w:p w:rsidR="00005E1E" w:rsidRDefault="009821BC" w:rsidP="00541BFB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Obretin</w:t>
      </w:r>
      <w:proofErr w:type="spellEnd"/>
      <w:r>
        <w:rPr>
          <w:sz w:val="26"/>
          <w:szCs w:val="26"/>
        </w:rPr>
        <w:t xml:space="preserve"> Rodica</w:t>
      </w:r>
      <w:r w:rsidR="00005E1E">
        <w:rPr>
          <w:sz w:val="26"/>
          <w:szCs w:val="26"/>
        </w:rPr>
        <w:t xml:space="preserve">  </w:t>
      </w:r>
      <w:r w:rsidR="00197401">
        <w:rPr>
          <w:sz w:val="26"/>
          <w:szCs w:val="26"/>
        </w:rPr>
        <w:t xml:space="preserve"> </w:t>
      </w:r>
      <w:r w:rsidR="00005E1E">
        <w:rPr>
          <w:sz w:val="26"/>
          <w:szCs w:val="26"/>
        </w:rPr>
        <w:t xml:space="preserve">                      -  membr</w:t>
      </w:r>
      <w:r w:rsidR="00BB1F60">
        <w:rPr>
          <w:sz w:val="26"/>
          <w:szCs w:val="26"/>
        </w:rPr>
        <w:t>u</w:t>
      </w:r>
    </w:p>
    <w:p w:rsidR="00005E1E" w:rsidRDefault="00005E1E" w:rsidP="00541BF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Societatea isi are organizata contabilitatea in concordanta cu principiile si practicile contabile </w:t>
      </w:r>
      <w:r w:rsidR="003F1A55">
        <w:rPr>
          <w:sz w:val="26"/>
          <w:szCs w:val="26"/>
        </w:rPr>
        <w:t>cerute de legislatia in vigoare</w:t>
      </w:r>
      <w:r>
        <w:rPr>
          <w:sz w:val="26"/>
          <w:szCs w:val="26"/>
        </w:rPr>
        <w:t xml:space="preserve"> </w:t>
      </w:r>
      <w:r w:rsidR="0033008C">
        <w:rPr>
          <w:sz w:val="26"/>
          <w:szCs w:val="26"/>
        </w:rPr>
        <w:t>d</w:t>
      </w:r>
      <w:r w:rsidR="000E691F">
        <w:rPr>
          <w:sz w:val="26"/>
          <w:szCs w:val="26"/>
        </w:rPr>
        <w:t xml:space="preserve">in Romania, </w:t>
      </w:r>
      <w:r>
        <w:rPr>
          <w:sz w:val="26"/>
          <w:szCs w:val="26"/>
        </w:rPr>
        <w:t xml:space="preserve">Legea </w:t>
      </w:r>
      <w:proofErr w:type="spellStart"/>
      <w:r>
        <w:rPr>
          <w:sz w:val="26"/>
          <w:szCs w:val="26"/>
        </w:rPr>
        <w:t>contabilitatii</w:t>
      </w:r>
      <w:proofErr w:type="spellEnd"/>
      <w:r>
        <w:rPr>
          <w:sz w:val="26"/>
          <w:szCs w:val="26"/>
        </w:rPr>
        <w:t xml:space="preserve"> nr 81/1991 republicata cu modificarile si completarile ulterioare si cu prevederile Reglementarilor contabile privind </w:t>
      </w:r>
      <w:proofErr w:type="spellStart"/>
      <w:r>
        <w:rPr>
          <w:sz w:val="26"/>
          <w:szCs w:val="26"/>
        </w:rPr>
        <w:t>situatiile</w:t>
      </w:r>
      <w:proofErr w:type="spellEnd"/>
      <w:r>
        <w:rPr>
          <w:sz w:val="26"/>
          <w:szCs w:val="26"/>
        </w:rPr>
        <w:t xml:space="preserve"> financiare anuale, aprobate  prin  OMFP nr 1802/2014.</w:t>
      </w:r>
    </w:p>
    <w:p w:rsidR="00005E1E" w:rsidRDefault="00005E1E" w:rsidP="00541BF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Inregistrarea operatiunilor  patrimoniale  in contabilitate s-a efectuat cronologic, cu respectarea succesiunii documentelor justificative, in conturi sintetice si analitice potrivit planului general de conturi si normelor emise in acest sens.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005E1E" w:rsidRDefault="00005E1E" w:rsidP="00541BFB">
      <w:pPr>
        <w:jc w:val="both"/>
        <w:rPr>
          <w:sz w:val="26"/>
          <w:szCs w:val="26"/>
        </w:rPr>
      </w:pPr>
      <w:r>
        <w:rPr>
          <w:sz w:val="26"/>
          <w:szCs w:val="26"/>
        </w:rPr>
        <w:t>Situatiile prezentate permit diagnosticarea starii de performanta financiara a  societatii la incheierea exercitiului ec</w:t>
      </w:r>
      <w:r w:rsidR="000E691F">
        <w:rPr>
          <w:sz w:val="26"/>
          <w:szCs w:val="26"/>
        </w:rPr>
        <w:t>onomico-finanaciar pe  anul 2025</w:t>
      </w:r>
      <w:r>
        <w:rPr>
          <w:sz w:val="26"/>
          <w:szCs w:val="26"/>
        </w:rPr>
        <w:t>, oferind o imagine fidela a pozitiei financiare, performantei intreprinderii pentru exercitiul financiar incheiat.</w:t>
      </w:r>
    </w:p>
    <w:p w:rsidR="00005E1E" w:rsidRDefault="00005E1E" w:rsidP="00541BF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Sursa de date pentru analiza economica o constituie documentele de sinteza</w:t>
      </w:r>
      <w:r w:rsidR="0033008C">
        <w:rPr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bilantul</w:t>
      </w:r>
      <w:proofErr w:type="spellEnd"/>
      <w:r>
        <w:rPr>
          <w:sz w:val="26"/>
          <w:szCs w:val="26"/>
        </w:rPr>
        <w:t>,</w:t>
      </w:r>
      <w:r w:rsidR="003F1A55">
        <w:rPr>
          <w:sz w:val="26"/>
          <w:szCs w:val="26"/>
        </w:rPr>
        <w:t xml:space="preserve"> </w:t>
      </w:r>
      <w:r>
        <w:rPr>
          <w:sz w:val="26"/>
          <w:szCs w:val="26"/>
        </w:rPr>
        <w:t>contul de profit si pierdere si anexele la bilant.</w:t>
      </w:r>
    </w:p>
    <w:p w:rsidR="00005E1E" w:rsidRDefault="00005E1E" w:rsidP="00541BF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Bilantul sintetizeaza starea patrimoniala a intreprinderii la un moment dat, fiind documentul contabil de sinteza prin care se prezinta elementele de activ si pasiv ale intreprinderii  la incheierea  exercitiului.</w:t>
      </w:r>
    </w:p>
    <w:p w:rsidR="00005E1E" w:rsidRDefault="00005E1E" w:rsidP="00541BF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Pe  baza lui se asigura o imagine fidela, clara si completa atat a patrimoniului, a </w:t>
      </w:r>
      <w:proofErr w:type="spellStart"/>
      <w:r>
        <w:rPr>
          <w:sz w:val="26"/>
          <w:szCs w:val="26"/>
        </w:rPr>
        <w:t>situatiei</w:t>
      </w:r>
      <w:proofErr w:type="spellEnd"/>
      <w:r>
        <w:rPr>
          <w:sz w:val="26"/>
          <w:szCs w:val="26"/>
        </w:rPr>
        <w:t xml:space="preserve">  financiare,</w:t>
      </w:r>
      <w:r w:rsidR="003F1A55">
        <w:rPr>
          <w:sz w:val="26"/>
          <w:szCs w:val="26"/>
        </w:rPr>
        <w:t xml:space="preserve"> </w:t>
      </w:r>
      <w:r>
        <w:rPr>
          <w:sz w:val="26"/>
          <w:szCs w:val="26"/>
        </w:rPr>
        <w:t>cat si a rezultatului obtinut.</w:t>
      </w:r>
    </w:p>
    <w:p w:rsidR="00005E1E" w:rsidRDefault="00005E1E" w:rsidP="00541BFB">
      <w:pPr>
        <w:jc w:val="both"/>
        <w:rPr>
          <w:sz w:val="26"/>
          <w:szCs w:val="26"/>
        </w:rPr>
      </w:pPr>
      <w:r>
        <w:rPr>
          <w:sz w:val="26"/>
          <w:szCs w:val="26"/>
        </w:rPr>
        <w:t>Elementele prezentate in bilant legate in mod direct de evaluarea pozitiei financiare sunt: activele, datoriile si capitalurile proprii, grupate dupa natura si lichiditate,  respectiv natura si exigibilitate.</w:t>
      </w:r>
    </w:p>
    <w:p w:rsidR="004B4D42" w:rsidRDefault="004B4D42" w:rsidP="00541BFB">
      <w:pPr>
        <w:jc w:val="both"/>
        <w:rPr>
          <w:sz w:val="26"/>
          <w:szCs w:val="26"/>
        </w:rPr>
      </w:pPr>
    </w:p>
    <w:p w:rsidR="00005E1E" w:rsidRDefault="00005E1E" w:rsidP="00541BFB">
      <w:pPr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                      Prezentarea elementelor patrimoniale </w:t>
      </w:r>
    </w:p>
    <w:p w:rsidR="00005E1E" w:rsidRDefault="00005E1E" w:rsidP="00541BFB">
      <w:pPr>
        <w:jc w:val="both"/>
        <w:rPr>
          <w:sz w:val="26"/>
          <w:szCs w:val="26"/>
          <w:lang w:val="fr-FR"/>
        </w:rPr>
      </w:pPr>
      <w:r>
        <w:rPr>
          <w:sz w:val="26"/>
          <w:szCs w:val="26"/>
        </w:rPr>
        <w:t xml:space="preserve">        </w:t>
      </w:r>
      <w:r w:rsidR="00C909B0">
        <w:rPr>
          <w:sz w:val="26"/>
          <w:szCs w:val="26"/>
        </w:rPr>
        <w:t>Act</w:t>
      </w:r>
      <w:r w:rsidR="009A32B1">
        <w:rPr>
          <w:sz w:val="26"/>
          <w:szCs w:val="26"/>
        </w:rPr>
        <w:t xml:space="preserve">ivele imobilizate – </w:t>
      </w:r>
      <w:proofErr w:type="spellStart"/>
      <w:r w:rsidR="009A32B1">
        <w:rPr>
          <w:sz w:val="26"/>
          <w:szCs w:val="26"/>
        </w:rPr>
        <w:t>d</w:t>
      </w:r>
      <w:r w:rsidR="000E691F">
        <w:rPr>
          <w:sz w:val="26"/>
          <w:szCs w:val="26"/>
        </w:rPr>
        <w:t>etin</w:t>
      </w:r>
      <w:proofErr w:type="spellEnd"/>
      <w:r w:rsidR="000E691F">
        <w:rPr>
          <w:sz w:val="26"/>
          <w:szCs w:val="26"/>
        </w:rPr>
        <w:t xml:space="preserve"> </w:t>
      </w:r>
      <w:r w:rsidR="00A840E1">
        <w:rPr>
          <w:sz w:val="26"/>
          <w:szCs w:val="26"/>
        </w:rPr>
        <w:t>86,88</w:t>
      </w:r>
      <w:r w:rsidR="00016F63">
        <w:rPr>
          <w:sz w:val="26"/>
          <w:szCs w:val="26"/>
        </w:rPr>
        <w:t xml:space="preserve"> </w:t>
      </w:r>
      <w:r>
        <w:rPr>
          <w:sz w:val="26"/>
          <w:szCs w:val="26"/>
        </w:rPr>
        <w:t>% din activul patrimonial.</w:t>
      </w:r>
    </w:p>
    <w:p w:rsidR="00005E1E" w:rsidRDefault="00005E1E" w:rsidP="00541BFB">
      <w:pPr>
        <w:jc w:val="both"/>
        <w:rPr>
          <w:sz w:val="26"/>
          <w:szCs w:val="26"/>
          <w:lang w:val="fr-FR"/>
        </w:rPr>
      </w:pPr>
      <w:proofErr w:type="spellStart"/>
      <w:r>
        <w:rPr>
          <w:sz w:val="26"/>
          <w:szCs w:val="26"/>
          <w:lang w:val="fr-FR"/>
        </w:rPr>
        <w:t>Valoarea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prezentata</w:t>
      </w:r>
      <w:proofErr w:type="spellEnd"/>
      <w:r>
        <w:rPr>
          <w:sz w:val="26"/>
          <w:szCs w:val="26"/>
          <w:lang w:val="fr-FR"/>
        </w:rPr>
        <w:t xml:space="preserve"> in bilant a </w:t>
      </w:r>
      <w:proofErr w:type="spellStart"/>
      <w:r>
        <w:rPr>
          <w:sz w:val="26"/>
          <w:szCs w:val="26"/>
          <w:lang w:val="fr-FR"/>
        </w:rPr>
        <w:t>act</w:t>
      </w:r>
      <w:r w:rsidR="00816A0A">
        <w:rPr>
          <w:sz w:val="26"/>
          <w:szCs w:val="26"/>
          <w:lang w:val="fr-FR"/>
        </w:rPr>
        <w:t>ivel</w:t>
      </w:r>
      <w:r w:rsidR="00C909B0">
        <w:rPr>
          <w:sz w:val="26"/>
          <w:szCs w:val="26"/>
          <w:lang w:val="fr-FR"/>
        </w:rPr>
        <w:t>o</w:t>
      </w:r>
      <w:r w:rsidR="000E691F">
        <w:rPr>
          <w:sz w:val="26"/>
          <w:szCs w:val="26"/>
          <w:lang w:val="fr-FR"/>
        </w:rPr>
        <w:t>r</w:t>
      </w:r>
      <w:proofErr w:type="spellEnd"/>
      <w:r w:rsidR="000E691F">
        <w:rPr>
          <w:sz w:val="26"/>
          <w:szCs w:val="26"/>
          <w:lang w:val="fr-FR"/>
        </w:rPr>
        <w:t xml:space="preserve"> </w:t>
      </w:r>
      <w:proofErr w:type="spellStart"/>
      <w:r w:rsidR="000E691F">
        <w:rPr>
          <w:sz w:val="26"/>
          <w:szCs w:val="26"/>
          <w:lang w:val="fr-FR"/>
        </w:rPr>
        <w:t>imobilizate</w:t>
      </w:r>
      <w:proofErr w:type="spellEnd"/>
      <w:r w:rsidR="000E691F">
        <w:rPr>
          <w:sz w:val="26"/>
          <w:szCs w:val="26"/>
          <w:lang w:val="fr-FR"/>
        </w:rPr>
        <w:t xml:space="preserve"> </w:t>
      </w:r>
      <w:proofErr w:type="spellStart"/>
      <w:r w:rsidR="000E691F">
        <w:rPr>
          <w:sz w:val="26"/>
          <w:szCs w:val="26"/>
          <w:lang w:val="fr-FR"/>
        </w:rPr>
        <w:t>este</w:t>
      </w:r>
      <w:proofErr w:type="spellEnd"/>
      <w:r w:rsidR="000E691F">
        <w:rPr>
          <w:sz w:val="26"/>
          <w:szCs w:val="26"/>
          <w:lang w:val="fr-FR"/>
        </w:rPr>
        <w:t xml:space="preserve"> de </w:t>
      </w:r>
      <w:r w:rsidR="00A840E1">
        <w:rPr>
          <w:sz w:val="26"/>
          <w:szCs w:val="26"/>
          <w:lang w:val="fr-FR"/>
        </w:rPr>
        <w:t xml:space="preserve">7.294.627 </w:t>
      </w:r>
      <w:r>
        <w:rPr>
          <w:sz w:val="26"/>
          <w:szCs w:val="26"/>
          <w:lang w:val="fr-FR"/>
        </w:rPr>
        <w:t>lei.</w:t>
      </w:r>
    </w:p>
    <w:p w:rsidR="00005E1E" w:rsidRDefault="00005E1E" w:rsidP="00541BFB">
      <w:pPr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Activele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imobilizate</w:t>
      </w:r>
      <w:proofErr w:type="spellEnd"/>
      <w:r>
        <w:rPr>
          <w:sz w:val="26"/>
          <w:szCs w:val="26"/>
          <w:lang w:val="fr-FR"/>
        </w:rPr>
        <w:t xml:space="preserve"> au </w:t>
      </w:r>
      <w:proofErr w:type="spellStart"/>
      <w:r>
        <w:rPr>
          <w:sz w:val="26"/>
          <w:szCs w:val="26"/>
          <w:lang w:val="fr-FR"/>
        </w:rPr>
        <w:t>fost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structurate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pe</w:t>
      </w:r>
      <w:proofErr w:type="spellEnd"/>
      <w:r>
        <w:rPr>
          <w:sz w:val="26"/>
          <w:szCs w:val="26"/>
          <w:lang w:val="fr-FR"/>
        </w:rPr>
        <w:t xml:space="preserve"> clase de </w:t>
      </w:r>
      <w:proofErr w:type="spellStart"/>
      <w:r>
        <w:rPr>
          <w:sz w:val="26"/>
          <w:szCs w:val="26"/>
          <w:lang w:val="fr-FR"/>
        </w:rPr>
        <w:t>imobiliza</w:t>
      </w:r>
      <w:r w:rsidR="00A840E1">
        <w:rPr>
          <w:sz w:val="26"/>
          <w:szCs w:val="26"/>
          <w:lang w:val="fr-FR"/>
        </w:rPr>
        <w:t>ri</w:t>
      </w:r>
      <w:proofErr w:type="spellEnd"/>
      <w:r w:rsidR="00A840E1">
        <w:rPr>
          <w:sz w:val="26"/>
          <w:szCs w:val="26"/>
          <w:lang w:val="fr-FR"/>
        </w:rPr>
        <w:t xml:space="preserve">, </w:t>
      </w:r>
      <w:proofErr w:type="spellStart"/>
      <w:r w:rsidR="00A840E1">
        <w:rPr>
          <w:sz w:val="26"/>
          <w:szCs w:val="26"/>
          <w:lang w:val="fr-FR"/>
        </w:rPr>
        <w:t>prezentate</w:t>
      </w:r>
      <w:proofErr w:type="spellEnd"/>
      <w:r w:rsidR="00A840E1">
        <w:rPr>
          <w:sz w:val="26"/>
          <w:szCs w:val="26"/>
          <w:lang w:val="fr-FR"/>
        </w:rPr>
        <w:t xml:space="preserve"> in bilant </w:t>
      </w:r>
      <w:proofErr w:type="spellStart"/>
      <w:r w:rsidR="00A840E1">
        <w:rPr>
          <w:sz w:val="26"/>
          <w:szCs w:val="26"/>
          <w:lang w:val="fr-FR"/>
        </w:rPr>
        <w:t>astfel</w:t>
      </w:r>
      <w:proofErr w:type="spellEnd"/>
      <w:r w:rsidR="00A840E1">
        <w:rPr>
          <w:sz w:val="26"/>
          <w:szCs w:val="26"/>
          <w:lang w:val="fr-FR"/>
        </w:rPr>
        <w:t> :</w:t>
      </w:r>
    </w:p>
    <w:p w:rsidR="00A840E1" w:rsidRDefault="00A840E1" w:rsidP="00541BFB">
      <w:pPr>
        <w:jc w:val="both"/>
        <w:rPr>
          <w:sz w:val="26"/>
          <w:szCs w:val="26"/>
        </w:rPr>
      </w:pPr>
      <w:r>
        <w:rPr>
          <w:sz w:val="26"/>
          <w:szCs w:val="26"/>
          <w:lang w:val="fr-FR"/>
        </w:rPr>
        <w:t xml:space="preserve">      </w:t>
      </w:r>
      <w:proofErr w:type="spellStart"/>
      <w:r w:rsidR="00005E1E">
        <w:rPr>
          <w:sz w:val="26"/>
          <w:szCs w:val="26"/>
          <w:lang w:val="fr-FR"/>
        </w:rPr>
        <w:t>Imobilizari</w:t>
      </w:r>
      <w:proofErr w:type="spellEnd"/>
      <w:r w:rsidR="00005E1E">
        <w:rPr>
          <w:sz w:val="26"/>
          <w:szCs w:val="26"/>
          <w:lang w:val="fr-FR"/>
        </w:rPr>
        <w:t xml:space="preserve"> </w:t>
      </w:r>
      <w:proofErr w:type="spellStart"/>
      <w:r w:rsidR="00005E1E">
        <w:rPr>
          <w:sz w:val="26"/>
          <w:szCs w:val="26"/>
          <w:lang w:val="fr-FR"/>
        </w:rPr>
        <w:t>necorporale</w:t>
      </w:r>
      <w:proofErr w:type="spellEnd"/>
      <w:r w:rsidR="00005E1E">
        <w:rPr>
          <w:sz w:val="26"/>
          <w:szCs w:val="26"/>
          <w:lang w:val="fr-FR"/>
        </w:rPr>
        <w:t xml:space="preserve"> va</w:t>
      </w:r>
      <w:proofErr w:type="spellStart"/>
      <w:r w:rsidR="000E691F">
        <w:rPr>
          <w:sz w:val="26"/>
          <w:szCs w:val="26"/>
        </w:rPr>
        <w:t>loare</w:t>
      </w:r>
      <w:proofErr w:type="spellEnd"/>
      <w:r w:rsidR="000E691F">
        <w:rPr>
          <w:sz w:val="26"/>
          <w:szCs w:val="26"/>
        </w:rPr>
        <w:t xml:space="preserve"> neta </w:t>
      </w:r>
      <w:r>
        <w:rPr>
          <w:sz w:val="26"/>
          <w:szCs w:val="26"/>
        </w:rPr>
        <w:t xml:space="preserve">5838 </w:t>
      </w:r>
      <w:r w:rsidR="00005E1E">
        <w:rPr>
          <w:sz w:val="26"/>
          <w:szCs w:val="26"/>
        </w:rPr>
        <w:t xml:space="preserve">lei, sunt  active necorporale prezentate in bilant la valoarea contabila (costul de achizitie minus amortizarea cumulate). </w:t>
      </w:r>
    </w:p>
    <w:p w:rsidR="00005E1E" w:rsidRDefault="00005E1E" w:rsidP="00541BFB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Imobilizarile</w:t>
      </w:r>
      <w:proofErr w:type="spellEnd"/>
      <w:r>
        <w:rPr>
          <w:sz w:val="26"/>
          <w:szCs w:val="26"/>
        </w:rPr>
        <w:t xml:space="preserve"> necorporale </w:t>
      </w:r>
      <w:proofErr w:type="spellStart"/>
      <w:r>
        <w:rPr>
          <w:sz w:val="26"/>
          <w:szCs w:val="26"/>
        </w:rPr>
        <w:t>indeplinesc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conditiile</w:t>
      </w:r>
      <w:proofErr w:type="spellEnd"/>
      <w:r>
        <w:rPr>
          <w:sz w:val="26"/>
          <w:szCs w:val="26"/>
        </w:rPr>
        <w:t xml:space="preserve"> cerut</w:t>
      </w:r>
      <w:r w:rsidR="009A32B1">
        <w:rPr>
          <w:sz w:val="26"/>
          <w:szCs w:val="26"/>
        </w:rPr>
        <w:t>e</w:t>
      </w:r>
      <w:r>
        <w:rPr>
          <w:sz w:val="26"/>
          <w:szCs w:val="26"/>
        </w:rPr>
        <w:t>, sunt controlate de societate,</w:t>
      </w:r>
      <w:r w:rsidR="009A32B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sunt generatoare de beneficii viitoare, nu sunt </w:t>
      </w:r>
      <w:r w:rsidR="009A32B1">
        <w:rPr>
          <w:sz w:val="26"/>
          <w:szCs w:val="26"/>
        </w:rPr>
        <w:t>produse din resurse proprii si</w:t>
      </w:r>
      <w:r w:rsidR="00A840E1">
        <w:rPr>
          <w:sz w:val="26"/>
          <w:szCs w:val="26"/>
        </w:rPr>
        <w:t>,</w:t>
      </w:r>
      <w:r w:rsidR="009A32B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in principal, se compun din </w:t>
      </w:r>
      <w:proofErr w:type="spellStart"/>
      <w:r>
        <w:rPr>
          <w:sz w:val="26"/>
          <w:szCs w:val="26"/>
        </w:rPr>
        <w:t>licente</w:t>
      </w:r>
      <w:proofErr w:type="spellEnd"/>
      <w:r>
        <w:rPr>
          <w:sz w:val="26"/>
          <w:szCs w:val="26"/>
        </w:rPr>
        <w:t xml:space="preserve"> de </w:t>
      </w:r>
      <w:proofErr w:type="spellStart"/>
      <w:r>
        <w:rPr>
          <w:sz w:val="26"/>
          <w:szCs w:val="26"/>
        </w:rPr>
        <w:t>fabricatie</w:t>
      </w:r>
      <w:proofErr w:type="spellEnd"/>
      <w:r>
        <w:rPr>
          <w:sz w:val="26"/>
          <w:szCs w:val="26"/>
        </w:rPr>
        <w:t xml:space="preserve"> si sisteme</w:t>
      </w:r>
      <w:r w:rsidR="009A32B1">
        <w:rPr>
          <w:sz w:val="26"/>
          <w:szCs w:val="26"/>
        </w:rPr>
        <w:t xml:space="preserve"> de</w:t>
      </w:r>
      <w:r>
        <w:rPr>
          <w:sz w:val="26"/>
          <w:szCs w:val="26"/>
        </w:rPr>
        <w:t xml:space="preserve"> operare. </w:t>
      </w:r>
    </w:p>
    <w:p w:rsidR="00005E1E" w:rsidRDefault="00005E1E" w:rsidP="00541BFB">
      <w:pPr>
        <w:jc w:val="both"/>
        <w:rPr>
          <w:sz w:val="26"/>
          <w:szCs w:val="26"/>
          <w:lang w:val="fr-FR"/>
        </w:rPr>
      </w:pPr>
      <w:r>
        <w:rPr>
          <w:sz w:val="26"/>
          <w:szCs w:val="26"/>
        </w:rPr>
        <w:t xml:space="preserve">Metoda de amortizare este cea liniara pe durata de viata utila a licentelor  de fabricatie si pe o perioada de 3 ani pentru licentele de operare PC, conform </w:t>
      </w:r>
      <w:proofErr w:type="spellStart"/>
      <w:r>
        <w:rPr>
          <w:sz w:val="26"/>
          <w:szCs w:val="26"/>
        </w:rPr>
        <w:t>legislatiei</w:t>
      </w:r>
      <w:proofErr w:type="spellEnd"/>
      <w:r>
        <w:rPr>
          <w:sz w:val="26"/>
          <w:szCs w:val="26"/>
        </w:rPr>
        <w:t xml:space="preserve"> in vigoare</w:t>
      </w:r>
      <w:r w:rsidR="00016F63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005E1E" w:rsidRDefault="00A840E1" w:rsidP="00541BFB">
      <w:pPr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    </w:t>
      </w:r>
      <w:proofErr w:type="spellStart"/>
      <w:r w:rsidR="00005E1E">
        <w:rPr>
          <w:sz w:val="26"/>
          <w:szCs w:val="26"/>
          <w:lang w:val="fr-FR"/>
        </w:rPr>
        <w:t>Imobiliza</w:t>
      </w:r>
      <w:r w:rsidR="00816A0A">
        <w:rPr>
          <w:sz w:val="26"/>
          <w:szCs w:val="26"/>
          <w:lang w:val="fr-FR"/>
        </w:rPr>
        <w:t>ri</w:t>
      </w:r>
      <w:proofErr w:type="spellEnd"/>
      <w:r w:rsidR="00816A0A">
        <w:rPr>
          <w:sz w:val="26"/>
          <w:szCs w:val="26"/>
          <w:lang w:val="fr-FR"/>
        </w:rPr>
        <w:t xml:space="preserve"> </w:t>
      </w:r>
      <w:proofErr w:type="spellStart"/>
      <w:r w:rsidR="00816A0A">
        <w:rPr>
          <w:sz w:val="26"/>
          <w:szCs w:val="26"/>
          <w:lang w:val="fr-FR"/>
        </w:rPr>
        <w:t>c</w:t>
      </w:r>
      <w:r w:rsidR="00016F63">
        <w:rPr>
          <w:sz w:val="26"/>
          <w:szCs w:val="26"/>
          <w:lang w:val="fr-FR"/>
        </w:rPr>
        <w:t>orporale</w:t>
      </w:r>
      <w:proofErr w:type="spellEnd"/>
      <w:r w:rsidR="00016F63">
        <w:rPr>
          <w:sz w:val="26"/>
          <w:szCs w:val="26"/>
          <w:lang w:val="fr-FR"/>
        </w:rPr>
        <w:t xml:space="preserve"> </w:t>
      </w:r>
      <w:proofErr w:type="spellStart"/>
      <w:r w:rsidR="00016F63">
        <w:rPr>
          <w:sz w:val="26"/>
          <w:szCs w:val="26"/>
          <w:lang w:val="fr-FR"/>
        </w:rPr>
        <w:t>val</w:t>
      </w:r>
      <w:r>
        <w:rPr>
          <w:sz w:val="26"/>
          <w:szCs w:val="26"/>
          <w:lang w:val="fr-FR"/>
        </w:rPr>
        <w:t>oare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neta</w:t>
      </w:r>
      <w:proofErr w:type="spellEnd"/>
      <w:r>
        <w:rPr>
          <w:sz w:val="26"/>
          <w:szCs w:val="26"/>
          <w:lang w:val="fr-FR"/>
        </w:rPr>
        <w:t xml:space="preserve"> 1.000.779 </w:t>
      </w:r>
      <w:r w:rsidR="00005E1E">
        <w:rPr>
          <w:sz w:val="26"/>
          <w:szCs w:val="26"/>
          <w:lang w:val="fr-FR"/>
        </w:rPr>
        <w:t>lei.</w:t>
      </w:r>
    </w:p>
    <w:p w:rsidR="00005E1E" w:rsidRDefault="00005E1E" w:rsidP="00541BFB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  <w:lang w:val="fr-FR"/>
        </w:rPr>
        <w:t>Activele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corporale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cuprind</w:t>
      </w:r>
      <w:proofErr w:type="spellEnd"/>
      <w:r w:rsidR="009A32B1">
        <w:rPr>
          <w:sz w:val="26"/>
          <w:szCs w:val="26"/>
          <w:lang w:val="fr-FR"/>
        </w:rPr>
        <w:t>:</w:t>
      </w:r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terenuri</w:t>
      </w:r>
      <w:proofErr w:type="spellEnd"/>
      <w:r>
        <w:rPr>
          <w:sz w:val="26"/>
          <w:szCs w:val="26"/>
          <w:lang w:val="fr-FR"/>
        </w:rPr>
        <w:t>,</w:t>
      </w:r>
      <w:r w:rsidR="009A32B1"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cladiri</w:t>
      </w:r>
      <w:proofErr w:type="spellEnd"/>
      <w:r>
        <w:rPr>
          <w:sz w:val="26"/>
          <w:szCs w:val="26"/>
          <w:lang w:val="fr-FR"/>
        </w:rPr>
        <w:t xml:space="preserve">, </w:t>
      </w:r>
      <w:proofErr w:type="spellStart"/>
      <w:r>
        <w:rPr>
          <w:sz w:val="26"/>
          <w:szCs w:val="26"/>
          <w:lang w:val="fr-FR"/>
        </w:rPr>
        <w:t>echipamente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tehnologice</w:t>
      </w:r>
      <w:proofErr w:type="spellEnd"/>
      <w:r>
        <w:rPr>
          <w:sz w:val="26"/>
          <w:szCs w:val="26"/>
          <w:lang w:val="fr-FR"/>
        </w:rPr>
        <w:t xml:space="preserve">, </w:t>
      </w:r>
      <w:proofErr w:type="spellStart"/>
      <w:r>
        <w:rPr>
          <w:sz w:val="26"/>
          <w:szCs w:val="26"/>
          <w:lang w:val="fr-FR"/>
        </w:rPr>
        <w:t>mijloace</w:t>
      </w:r>
      <w:proofErr w:type="spellEnd"/>
      <w:r>
        <w:rPr>
          <w:sz w:val="26"/>
          <w:szCs w:val="26"/>
          <w:lang w:val="fr-FR"/>
        </w:rPr>
        <w:t xml:space="preserve"> de </w:t>
      </w:r>
      <w:proofErr w:type="gramStart"/>
      <w:r>
        <w:rPr>
          <w:sz w:val="26"/>
          <w:szCs w:val="26"/>
          <w:lang w:val="fr-FR"/>
        </w:rPr>
        <w:t>transport ,</w:t>
      </w:r>
      <w:proofErr w:type="gramEnd"/>
      <w:r w:rsidR="009A32B1">
        <w:rPr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fr-FR"/>
        </w:rPr>
        <w:t xml:space="preserve">mobilier si </w:t>
      </w:r>
      <w:proofErr w:type="spellStart"/>
      <w:r>
        <w:rPr>
          <w:sz w:val="26"/>
          <w:szCs w:val="26"/>
          <w:lang w:val="fr-FR"/>
        </w:rPr>
        <w:t>imobilizari</w:t>
      </w:r>
      <w:proofErr w:type="spellEnd"/>
      <w:r>
        <w:rPr>
          <w:sz w:val="26"/>
          <w:szCs w:val="26"/>
          <w:lang w:val="fr-FR"/>
        </w:rPr>
        <w:t xml:space="preserve"> in c</w:t>
      </w:r>
      <w:r>
        <w:rPr>
          <w:sz w:val="26"/>
          <w:szCs w:val="26"/>
        </w:rPr>
        <w:t xml:space="preserve">urs de </w:t>
      </w:r>
      <w:proofErr w:type="spellStart"/>
      <w:r>
        <w:rPr>
          <w:sz w:val="26"/>
          <w:szCs w:val="26"/>
        </w:rPr>
        <w:t>executie</w:t>
      </w:r>
      <w:proofErr w:type="spellEnd"/>
      <w:r>
        <w:rPr>
          <w:sz w:val="26"/>
          <w:szCs w:val="26"/>
        </w:rPr>
        <w:t>.</w:t>
      </w:r>
    </w:p>
    <w:p w:rsidR="00005E1E" w:rsidRDefault="00005E1E" w:rsidP="00541BFB">
      <w:pPr>
        <w:jc w:val="both"/>
        <w:rPr>
          <w:sz w:val="26"/>
          <w:szCs w:val="26"/>
        </w:rPr>
      </w:pPr>
      <w:r>
        <w:rPr>
          <w:sz w:val="26"/>
          <w:szCs w:val="26"/>
        </w:rPr>
        <w:t>Activele corporale au fost recunoscute la valoarea contabila,</w:t>
      </w:r>
      <w:r w:rsidR="009A32B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valoare </w:t>
      </w:r>
      <w:proofErr w:type="spellStart"/>
      <w:r>
        <w:rPr>
          <w:sz w:val="26"/>
          <w:szCs w:val="26"/>
        </w:rPr>
        <w:t>dupa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scaderea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amortizarii</w:t>
      </w:r>
      <w:proofErr w:type="spellEnd"/>
      <w:r>
        <w:rPr>
          <w:sz w:val="26"/>
          <w:szCs w:val="26"/>
        </w:rPr>
        <w:t xml:space="preserve"> cumulate. </w:t>
      </w:r>
    </w:p>
    <w:p w:rsidR="00005E1E" w:rsidRDefault="00005E1E" w:rsidP="00541BFB">
      <w:pPr>
        <w:jc w:val="both"/>
        <w:rPr>
          <w:sz w:val="26"/>
          <w:szCs w:val="26"/>
        </w:rPr>
      </w:pPr>
      <w:r>
        <w:rPr>
          <w:sz w:val="26"/>
          <w:szCs w:val="26"/>
        </w:rPr>
        <w:t>Amortizarea se face aplicand metod</w:t>
      </w:r>
      <w:r w:rsidR="009A32B1">
        <w:rPr>
          <w:sz w:val="26"/>
          <w:szCs w:val="26"/>
        </w:rPr>
        <w:t xml:space="preserve">a liniara in raport de durata </w:t>
      </w:r>
      <w:r>
        <w:rPr>
          <w:sz w:val="26"/>
          <w:szCs w:val="26"/>
        </w:rPr>
        <w:t xml:space="preserve"> normala de </w:t>
      </w:r>
      <w:proofErr w:type="spellStart"/>
      <w:r>
        <w:rPr>
          <w:sz w:val="26"/>
          <w:szCs w:val="26"/>
        </w:rPr>
        <w:t>viata</w:t>
      </w:r>
      <w:proofErr w:type="spellEnd"/>
      <w:r>
        <w:rPr>
          <w:sz w:val="26"/>
          <w:szCs w:val="26"/>
        </w:rPr>
        <w:t xml:space="preserve"> stabilita conform </w:t>
      </w:r>
      <w:proofErr w:type="spellStart"/>
      <w:r>
        <w:rPr>
          <w:sz w:val="26"/>
          <w:szCs w:val="26"/>
        </w:rPr>
        <w:t>le</w:t>
      </w:r>
      <w:r w:rsidR="009A32B1">
        <w:rPr>
          <w:sz w:val="26"/>
          <w:szCs w:val="26"/>
        </w:rPr>
        <w:t>gislatiei</w:t>
      </w:r>
      <w:proofErr w:type="spellEnd"/>
      <w:r w:rsidR="009A32B1">
        <w:rPr>
          <w:sz w:val="26"/>
          <w:szCs w:val="26"/>
        </w:rPr>
        <w:t xml:space="preserve"> in vigoare, respectiv,</w:t>
      </w:r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utilizand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urmatoarele</w:t>
      </w:r>
      <w:proofErr w:type="spellEnd"/>
      <w:r>
        <w:rPr>
          <w:sz w:val="26"/>
          <w:szCs w:val="26"/>
        </w:rPr>
        <w:t xml:space="preserve"> durate de functionare:</w:t>
      </w:r>
    </w:p>
    <w:p w:rsidR="00005E1E" w:rsidRDefault="00005E1E" w:rsidP="00541BF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 cladiri si constructii speciale       40-45 ani;</w:t>
      </w:r>
    </w:p>
    <w:p w:rsidR="00005E1E" w:rsidRDefault="00005E1E" w:rsidP="00541BF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 instalatii tehnice si masini             8-12 ani;</w:t>
      </w:r>
    </w:p>
    <w:p w:rsidR="00005E1E" w:rsidRDefault="00005E1E" w:rsidP="00541BF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- mobilier,</w:t>
      </w:r>
      <w:r w:rsidR="009A32B1">
        <w:rPr>
          <w:sz w:val="26"/>
          <w:szCs w:val="26"/>
        </w:rPr>
        <w:t xml:space="preserve"> </w:t>
      </w:r>
      <w:r>
        <w:rPr>
          <w:sz w:val="26"/>
          <w:szCs w:val="26"/>
        </w:rPr>
        <w:t>aparatura birotica ,</w:t>
      </w:r>
    </w:p>
    <w:p w:rsidR="00005E1E" w:rsidRDefault="00005E1E" w:rsidP="00541BF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alte active corporale                      3-5 ani.</w:t>
      </w:r>
    </w:p>
    <w:p w:rsidR="00935249" w:rsidRDefault="00005E1E" w:rsidP="00541BF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Evaluarea mijloacelor fixe s-a efectuat la valoarea de intrare , </w:t>
      </w:r>
      <w:r w:rsidR="00BD3EE1">
        <w:rPr>
          <w:sz w:val="26"/>
          <w:szCs w:val="26"/>
        </w:rPr>
        <w:t xml:space="preserve">respectiv  costul de </w:t>
      </w:r>
      <w:proofErr w:type="spellStart"/>
      <w:r w:rsidR="00BD3EE1">
        <w:rPr>
          <w:sz w:val="26"/>
          <w:szCs w:val="26"/>
        </w:rPr>
        <w:t>achizitie</w:t>
      </w:r>
      <w:proofErr w:type="spellEnd"/>
      <w:r w:rsidR="00BD3EE1">
        <w:rPr>
          <w:sz w:val="26"/>
          <w:szCs w:val="26"/>
        </w:rPr>
        <w:t>.  L</w:t>
      </w:r>
      <w:r>
        <w:rPr>
          <w:sz w:val="26"/>
          <w:szCs w:val="26"/>
        </w:rPr>
        <w:t xml:space="preserve">a incheierea exercitiului financiar, reflectarea soldurilor mijloacelor fixe in bilantul contabil s-a facut  la valoarea contabila pusa de acord cu rezultatele inventarierii si corelata cu nivelul </w:t>
      </w:r>
    </w:p>
    <w:p w:rsidR="00005E1E" w:rsidRDefault="00005E1E" w:rsidP="00541BFB">
      <w:pPr>
        <w:jc w:val="both"/>
        <w:rPr>
          <w:sz w:val="26"/>
          <w:szCs w:val="26"/>
        </w:rPr>
      </w:pPr>
      <w:proofErr w:type="spellStart"/>
      <w:r>
        <w:rPr>
          <w:sz w:val="26"/>
          <w:szCs w:val="26"/>
        </w:rPr>
        <w:t>amortizarii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inregistrate</w:t>
      </w:r>
      <w:proofErr w:type="spellEnd"/>
      <w:r>
        <w:rPr>
          <w:sz w:val="26"/>
          <w:szCs w:val="26"/>
        </w:rPr>
        <w:t xml:space="preserve"> pe costuri.</w:t>
      </w:r>
    </w:p>
    <w:p w:rsidR="009C16E7" w:rsidRDefault="009C16E7" w:rsidP="00541BFB">
      <w:pPr>
        <w:jc w:val="both"/>
        <w:rPr>
          <w:sz w:val="26"/>
          <w:szCs w:val="26"/>
        </w:rPr>
      </w:pPr>
    </w:p>
    <w:p w:rsidR="009C16E7" w:rsidRDefault="009C16E7" w:rsidP="00541BFB">
      <w:pPr>
        <w:jc w:val="both"/>
        <w:rPr>
          <w:sz w:val="26"/>
          <w:szCs w:val="26"/>
        </w:rPr>
      </w:pPr>
    </w:p>
    <w:p w:rsidR="009C16E7" w:rsidRDefault="009C16E7" w:rsidP="00541BFB">
      <w:pPr>
        <w:jc w:val="both"/>
        <w:rPr>
          <w:sz w:val="26"/>
          <w:szCs w:val="26"/>
        </w:rPr>
      </w:pPr>
    </w:p>
    <w:p w:rsidR="009C16E7" w:rsidRDefault="009C16E7" w:rsidP="00541BFB">
      <w:pPr>
        <w:jc w:val="both"/>
        <w:rPr>
          <w:sz w:val="26"/>
          <w:szCs w:val="26"/>
        </w:rPr>
      </w:pPr>
    </w:p>
    <w:p w:rsidR="00005E1E" w:rsidRDefault="00005E1E" w:rsidP="00541BFB">
      <w:pPr>
        <w:jc w:val="both"/>
      </w:pPr>
      <w:r>
        <w:rPr>
          <w:sz w:val="26"/>
          <w:szCs w:val="26"/>
          <w:lang w:val="fr-FR"/>
        </w:rPr>
        <w:t xml:space="preserve">     </w:t>
      </w:r>
      <w:proofErr w:type="spellStart"/>
      <w:r>
        <w:rPr>
          <w:sz w:val="26"/>
          <w:szCs w:val="26"/>
          <w:lang w:val="fr-FR"/>
        </w:rPr>
        <w:t>Imobilizarile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financiare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reprezinta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actiuni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achizitionate</w:t>
      </w:r>
      <w:proofErr w:type="spellEnd"/>
      <w:r>
        <w:rPr>
          <w:sz w:val="26"/>
          <w:szCs w:val="26"/>
          <w:lang w:val="fr-FR"/>
        </w:rPr>
        <w:t xml:space="preserve"> de </w:t>
      </w:r>
      <w:proofErr w:type="spellStart"/>
      <w:r>
        <w:rPr>
          <w:sz w:val="26"/>
          <w:szCs w:val="26"/>
          <w:lang w:val="fr-FR"/>
        </w:rPr>
        <w:t>societatea</w:t>
      </w:r>
      <w:proofErr w:type="spellEnd"/>
      <w:r>
        <w:rPr>
          <w:sz w:val="26"/>
          <w:szCs w:val="26"/>
          <w:lang w:val="fr-FR"/>
        </w:rPr>
        <w:t xml:space="preserve">  </w:t>
      </w:r>
      <w:proofErr w:type="spellStart"/>
      <w:r>
        <w:rPr>
          <w:sz w:val="26"/>
          <w:szCs w:val="26"/>
          <w:lang w:val="fr-FR"/>
        </w:rPr>
        <w:t>Mecanica</w:t>
      </w:r>
      <w:proofErr w:type="spellEnd"/>
      <w:r>
        <w:rPr>
          <w:sz w:val="26"/>
          <w:szCs w:val="26"/>
          <w:lang w:val="fr-FR"/>
        </w:rPr>
        <w:t xml:space="preserve"> Rotes SA  de</w:t>
      </w:r>
      <w:r w:rsidR="00BD3EE1">
        <w:rPr>
          <w:sz w:val="26"/>
          <w:szCs w:val="26"/>
          <w:lang w:val="fr-FR"/>
        </w:rPr>
        <w:t xml:space="preserve"> 6.288.010 </w:t>
      </w:r>
      <w:r>
        <w:rPr>
          <w:sz w:val="26"/>
          <w:szCs w:val="26"/>
          <w:lang w:val="fr-FR"/>
        </w:rPr>
        <w:t xml:space="preserve">lei dupa cum </w:t>
      </w:r>
      <w:proofErr w:type="spellStart"/>
      <w:r>
        <w:rPr>
          <w:sz w:val="26"/>
          <w:szCs w:val="26"/>
          <w:lang w:val="fr-FR"/>
        </w:rPr>
        <w:t>urmeaza</w:t>
      </w:r>
      <w:proofErr w:type="spellEnd"/>
      <w:r>
        <w:rPr>
          <w:sz w:val="26"/>
          <w:szCs w:val="26"/>
          <w:lang w:val="fr-FR"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925"/>
        <w:gridCol w:w="1360"/>
        <w:gridCol w:w="1470"/>
        <w:gridCol w:w="1815"/>
        <w:gridCol w:w="2096"/>
      </w:tblGrid>
      <w:tr w:rsidR="00005E1E" w:rsidRPr="004B4D42" w:rsidTr="001E2CAC">
        <w:tc>
          <w:tcPr>
            <w:tcW w:w="1925" w:type="dxa"/>
          </w:tcPr>
          <w:p w:rsidR="00005E1E" w:rsidRPr="004B4D42" w:rsidRDefault="00005E1E" w:rsidP="00DB1CD6">
            <w:pPr>
              <w:pStyle w:val="TableContents"/>
              <w:jc w:val="both"/>
            </w:pPr>
            <w:proofErr w:type="spellStart"/>
            <w:r w:rsidRPr="004B4D42">
              <w:lastRenderedPageBreak/>
              <w:t>Emitent</w:t>
            </w:r>
            <w:proofErr w:type="spellEnd"/>
            <w:r w:rsidRPr="004B4D42">
              <w:t xml:space="preserve">           </w:t>
            </w:r>
          </w:p>
        </w:tc>
        <w:tc>
          <w:tcPr>
            <w:tcW w:w="1360" w:type="dxa"/>
          </w:tcPr>
          <w:p w:rsidR="00005E1E" w:rsidRPr="004B4D42" w:rsidRDefault="009F317C" w:rsidP="00DB1CD6">
            <w:pPr>
              <w:pStyle w:val="TableContents"/>
              <w:jc w:val="both"/>
            </w:pPr>
            <w:r w:rsidRPr="004B4D42">
              <w:t xml:space="preserve">    </w:t>
            </w:r>
            <w:r w:rsidR="00005E1E" w:rsidRPr="004B4D42">
              <w:t xml:space="preserve">Nr </w:t>
            </w:r>
            <w:proofErr w:type="spellStart"/>
            <w:r w:rsidR="00005E1E" w:rsidRPr="004B4D42">
              <w:t>actiuni</w:t>
            </w:r>
            <w:proofErr w:type="spellEnd"/>
          </w:p>
        </w:tc>
        <w:tc>
          <w:tcPr>
            <w:tcW w:w="1470" w:type="dxa"/>
          </w:tcPr>
          <w:p w:rsidR="00810279" w:rsidRPr="004B4D42" w:rsidRDefault="00810279" w:rsidP="001E2CAC">
            <w:pPr>
              <w:pStyle w:val="TableContents"/>
              <w:jc w:val="both"/>
            </w:pPr>
            <w:r w:rsidRPr="004B4D42">
              <w:t xml:space="preserve">       </w:t>
            </w:r>
            <w:proofErr w:type="spellStart"/>
            <w:r w:rsidR="00005E1E" w:rsidRPr="004B4D42">
              <w:t>Valoare</w:t>
            </w:r>
            <w:proofErr w:type="spellEnd"/>
            <w:r w:rsidR="00005E1E" w:rsidRPr="004B4D42">
              <w:t xml:space="preserve"> </w:t>
            </w:r>
            <w:r w:rsidRPr="004B4D42">
              <w:t xml:space="preserve">  </w:t>
            </w:r>
          </w:p>
          <w:p w:rsidR="00005E1E" w:rsidRPr="004B4D42" w:rsidRDefault="00810279" w:rsidP="001E2CAC">
            <w:pPr>
              <w:pStyle w:val="TableContents"/>
              <w:jc w:val="both"/>
            </w:pPr>
            <w:r w:rsidRPr="004B4D42">
              <w:t xml:space="preserve">        </w:t>
            </w:r>
            <w:proofErr w:type="spellStart"/>
            <w:r w:rsidR="00005E1E" w:rsidRPr="004B4D42">
              <w:t>actiuni</w:t>
            </w:r>
            <w:proofErr w:type="spellEnd"/>
          </w:p>
        </w:tc>
        <w:tc>
          <w:tcPr>
            <w:tcW w:w="1815" w:type="dxa"/>
          </w:tcPr>
          <w:p w:rsidR="00810279" w:rsidRPr="004B4D42" w:rsidRDefault="00005E1E" w:rsidP="00DB1CD6">
            <w:pPr>
              <w:pStyle w:val="TableContents"/>
              <w:jc w:val="both"/>
            </w:pPr>
            <w:r w:rsidRPr="004B4D42">
              <w:t xml:space="preserve">      </w:t>
            </w:r>
            <w:proofErr w:type="spellStart"/>
            <w:r w:rsidRPr="004B4D42">
              <w:t>Valoare</w:t>
            </w:r>
            <w:proofErr w:type="spellEnd"/>
            <w:r w:rsidRPr="004B4D42">
              <w:t xml:space="preserve"> </w:t>
            </w:r>
            <w:r w:rsidR="00810279" w:rsidRPr="004B4D42">
              <w:t xml:space="preserve"> </w:t>
            </w:r>
          </w:p>
          <w:p w:rsidR="00005E1E" w:rsidRPr="004B4D42" w:rsidRDefault="00810279" w:rsidP="00810279">
            <w:pPr>
              <w:pStyle w:val="TableContents"/>
              <w:jc w:val="both"/>
            </w:pPr>
            <w:r w:rsidRPr="004B4D42">
              <w:t xml:space="preserve">      </w:t>
            </w:r>
            <w:proofErr w:type="spellStart"/>
            <w:r w:rsidR="00005E1E" w:rsidRPr="004B4D42">
              <w:t>piata</w:t>
            </w:r>
            <w:proofErr w:type="spellEnd"/>
          </w:p>
        </w:tc>
        <w:tc>
          <w:tcPr>
            <w:tcW w:w="2096" w:type="dxa"/>
          </w:tcPr>
          <w:p w:rsidR="00005E1E" w:rsidRPr="004B4D42" w:rsidRDefault="00005E1E" w:rsidP="00810279">
            <w:pPr>
              <w:pStyle w:val="TableContents"/>
              <w:jc w:val="both"/>
            </w:pPr>
            <w:r w:rsidRPr="004B4D42">
              <w:t xml:space="preserve">         </w:t>
            </w:r>
            <w:proofErr w:type="spellStart"/>
            <w:r w:rsidRPr="004B4D42">
              <w:t>Diferenta</w:t>
            </w:r>
            <w:proofErr w:type="spellEnd"/>
          </w:p>
        </w:tc>
      </w:tr>
      <w:tr w:rsidR="00005E1E" w:rsidRPr="004B4D42" w:rsidTr="001E2CAC">
        <w:tc>
          <w:tcPr>
            <w:tcW w:w="1925" w:type="dxa"/>
          </w:tcPr>
          <w:p w:rsidR="00810279" w:rsidRPr="004B4D42" w:rsidRDefault="00151D85" w:rsidP="00810279">
            <w:pPr>
              <w:pStyle w:val="TableContents"/>
              <w:tabs>
                <w:tab w:val="right" w:pos="1815"/>
              </w:tabs>
              <w:jc w:val="both"/>
            </w:pPr>
            <w:r w:rsidRPr="004B4D42">
              <w:t xml:space="preserve">ALT </w:t>
            </w:r>
            <w:proofErr w:type="spellStart"/>
            <w:r w:rsidRPr="004B4D42">
              <w:t>Slatina</w:t>
            </w:r>
            <w:proofErr w:type="spellEnd"/>
            <w:r w:rsidR="00810279" w:rsidRPr="004B4D42">
              <w:tab/>
            </w:r>
          </w:p>
          <w:p w:rsidR="00151D85" w:rsidRPr="004B4D42" w:rsidRDefault="00810279" w:rsidP="00810279">
            <w:pPr>
              <w:rPr>
                <w:lang w:val="en-US" w:bidi="hi-IN"/>
              </w:rPr>
            </w:pPr>
            <w:r w:rsidRPr="004B4D42">
              <w:rPr>
                <w:lang w:val="en-US" w:bidi="hi-IN"/>
              </w:rPr>
              <w:t xml:space="preserve">MOBT </w:t>
            </w:r>
            <w:proofErr w:type="spellStart"/>
            <w:r w:rsidRPr="004B4D42">
              <w:rPr>
                <w:lang w:val="en-US" w:bidi="hi-IN"/>
              </w:rPr>
              <w:t>Radauti</w:t>
            </w:r>
            <w:proofErr w:type="spellEnd"/>
            <w:r w:rsidRPr="004B4D42">
              <w:rPr>
                <w:lang w:val="en-US" w:bidi="hi-IN"/>
              </w:rPr>
              <w:t xml:space="preserve">                        </w:t>
            </w:r>
          </w:p>
          <w:p w:rsidR="00810279" w:rsidRPr="004B4D42" w:rsidRDefault="00810279" w:rsidP="00810279">
            <w:pPr>
              <w:rPr>
                <w:lang w:val="en-US" w:bidi="hi-IN"/>
              </w:rPr>
            </w:pPr>
          </w:p>
        </w:tc>
        <w:tc>
          <w:tcPr>
            <w:tcW w:w="1360" w:type="dxa"/>
          </w:tcPr>
          <w:p w:rsidR="00810279" w:rsidRPr="004B4D42" w:rsidRDefault="009F317C" w:rsidP="00DB1CD6">
            <w:pPr>
              <w:pStyle w:val="TableContents"/>
              <w:jc w:val="right"/>
            </w:pPr>
            <w:r w:rsidRPr="004B4D42">
              <w:t>86.153.840</w:t>
            </w:r>
          </w:p>
          <w:p w:rsidR="00005E1E" w:rsidRPr="004B4D42" w:rsidRDefault="00810279" w:rsidP="00810279">
            <w:pPr>
              <w:rPr>
                <w:lang w:val="en-US" w:bidi="hi-IN"/>
              </w:rPr>
            </w:pPr>
            <w:r w:rsidRPr="004B4D42">
              <w:rPr>
                <w:lang w:val="en-US" w:bidi="hi-IN"/>
              </w:rPr>
              <w:t xml:space="preserve">       2.467.367          </w:t>
            </w:r>
          </w:p>
        </w:tc>
        <w:tc>
          <w:tcPr>
            <w:tcW w:w="1470" w:type="dxa"/>
          </w:tcPr>
          <w:p w:rsidR="00810279" w:rsidRPr="004B4D42" w:rsidRDefault="00810279" w:rsidP="00810279">
            <w:pPr>
              <w:pStyle w:val="TableContents"/>
              <w:jc w:val="center"/>
            </w:pPr>
            <w:r w:rsidRPr="004B4D42">
              <w:t>1</w:t>
            </w:r>
            <w:r w:rsidR="003407FE" w:rsidRPr="004B4D42">
              <w:t>2.406.153</w:t>
            </w:r>
          </w:p>
          <w:p w:rsidR="00005E1E" w:rsidRPr="004B4D42" w:rsidRDefault="00810279" w:rsidP="00810279">
            <w:pPr>
              <w:rPr>
                <w:lang w:val="en-US" w:bidi="hi-IN"/>
              </w:rPr>
            </w:pPr>
            <w:r w:rsidRPr="004B4D42">
              <w:rPr>
                <w:lang w:val="en-US" w:bidi="hi-IN"/>
              </w:rPr>
              <w:t xml:space="preserve">   3.020.465,79 </w:t>
            </w:r>
          </w:p>
        </w:tc>
        <w:tc>
          <w:tcPr>
            <w:tcW w:w="1815" w:type="dxa"/>
          </w:tcPr>
          <w:p w:rsidR="00810279" w:rsidRPr="004B4D42" w:rsidRDefault="00810279" w:rsidP="00810279">
            <w:pPr>
              <w:pStyle w:val="TableContents"/>
            </w:pPr>
            <w:r w:rsidRPr="004B4D42">
              <w:t xml:space="preserve">       5</w:t>
            </w:r>
            <w:r w:rsidR="003407FE" w:rsidRPr="004B4D42">
              <w:t>.643.077</w:t>
            </w:r>
          </w:p>
          <w:p w:rsidR="00005E1E" w:rsidRPr="004B4D42" w:rsidRDefault="00810279" w:rsidP="00810279">
            <w:pPr>
              <w:jc w:val="center"/>
              <w:rPr>
                <w:lang w:val="en-US" w:bidi="hi-IN"/>
              </w:rPr>
            </w:pPr>
            <w:r w:rsidRPr="004B4D42">
              <w:rPr>
                <w:lang w:val="en-US" w:bidi="hi-IN"/>
              </w:rPr>
              <w:t xml:space="preserve">    636.580,69</w:t>
            </w:r>
          </w:p>
        </w:tc>
        <w:tc>
          <w:tcPr>
            <w:tcW w:w="2096" w:type="dxa"/>
          </w:tcPr>
          <w:p w:rsidR="00005E1E" w:rsidRPr="004B4D42" w:rsidRDefault="00810279" w:rsidP="00810279">
            <w:pPr>
              <w:pStyle w:val="TableContents"/>
            </w:pPr>
            <w:r w:rsidRPr="004B4D42">
              <w:t xml:space="preserve">       6.763.076</w:t>
            </w:r>
          </w:p>
          <w:p w:rsidR="00810279" w:rsidRPr="004B4D42" w:rsidRDefault="00810279" w:rsidP="00810279">
            <w:pPr>
              <w:pStyle w:val="TableContents"/>
            </w:pPr>
            <w:r w:rsidRPr="004B4D42">
              <w:t xml:space="preserve">       2.383.885,10</w:t>
            </w:r>
          </w:p>
        </w:tc>
      </w:tr>
      <w:tr w:rsidR="004D3E9C" w:rsidRPr="004B4D42" w:rsidTr="001E2CAC">
        <w:tc>
          <w:tcPr>
            <w:tcW w:w="1925" w:type="dxa"/>
          </w:tcPr>
          <w:p w:rsidR="004D3E9C" w:rsidRPr="004B4D42" w:rsidRDefault="004D3E9C" w:rsidP="004D3E9C">
            <w:pPr>
              <w:pStyle w:val="TableContents"/>
              <w:jc w:val="both"/>
            </w:pPr>
            <w:r w:rsidRPr="004B4D42">
              <w:t xml:space="preserve">TOTAL                                                                                                  </w:t>
            </w:r>
          </w:p>
        </w:tc>
        <w:tc>
          <w:tcPr>
            <w:tcW w:w="1360" w:type="dxa"/>
          </w:tcPr>
          <w:p w:rsidR="004D3E9C" w:rsidRPr="004B4D42" w:rsidRDefault="004D3E9C" w:rsidP="004D3E9C">
            <w:pPr>
              <w:pStyle w:val="TableContents"/>
              <w:tabs>
                <w:tab w:val="center" w:pos="680"/>
              </w:tabs>
            </w:pPr>
            <w:r w:rsidRPr="004B4D42">
              <w:t xml:space="preserve">           </w:t>
            </w:r>
          </w:p>
        </w:tc>
        <w:tc>
          <w:tcPr>
            <w:tcW w:w="1470" w:type="dxa"/>
          </w:tcPr>
          <w:p w:rsidR="004D3E9C" w:rsidRPr="004B4D42" w:rsidRDefault="004D3E9C" w:rsidP="004D3E9C">
            <w:pPr>
              <w:pStyle w:val="TableContents"/>
              <w:tabs>
                <w:tab w:val="center" w:pos="680"/>
              </w:tabs>
            </w:pPr>
            <w:r w:rsidRPr="004B4D42">
              <w:t xml:space="preserve"> 15.426.618,79          </w:t>
            </w:r>
          </w:p>
        </w:tc>
        <w:tc>
          <w:tcPr>
            <w:tcW w:w="1815" w:type="dxa"/>
          </w:tcPr>
          <w:p w:rsidR="004D3E9C" w:rsidRPr="004B4D42" w:rsidRDefault="004D3E9C" w:rsidP="00D94CFD">
            <w:pPr>
              <w:pStyle w:val="TableContents"/>
              <w:jc w:val="center"/>
            </w:pPr>
            <w:r w:rsidRPr="004B4D42">
              <w:t xml:space="preserve">    6.279.657,21</w:t>
            </w:r>
          </w:p>
        </w:tc>
        <w:tc>
          <w:tcPr>
            <w:tcW w:w="2096" w:type="dxa"/>
          </w:tcPr>
          <w:p w:rsidR="004D3E9C" w:rsidRPr="004B4D42" w:rsidRDefault="00D94CFD" w:rsidP="00D94CFD">
            <w:pPr>
              <w:pStyle w:val="TableContents"/>
              <w:tabs>
                <w:tab w:val="left" w:pos="315"/>
                <w:tab w:val="right" w:pos="1986"/>
              </w:tabs>
            </w:pPr>
            <w:r w:rsidRPr="004B4D42">
              <w:tab/>
              <w:t>9.146.961,10</w:t>
            </w:r>
          </w:p>
        </w:tc>
      </w:tr>
    </w:tbl>
    <w:p w:rsidR="00005E1E" w:rsidRPr="004B4D42" w:rsidRDefault="00D81896" w:rsidP="00541BFB">
      <w:pPr>
        <w:jc w:val="both"/>
      </w:pPr>
      <w:r w:rsidRPr="004B4D42">
        <w:t xml:space="preserve"> </w:t>
      </w:r>
      <w:r w:rsidR="00005E1E" w:rsidRPr="004B4D42">
        <w:t xml:space="preserve">TITLURI  PARTICIPARE                                             1.600                                      </w:t>
      </w:r>
    </w:p>
    <w:p w:rsidR="00005E1E" w:rsidRPr="004B4D42" w:rsidRDefault="00D81896" w:rsidP="00541BFB">
      <w:pPr>
        <w:jc w:val="both"/>
      </w:pPr>
      <w:r w:rsidRPr="004B4D42">
        <w:t xml:space="preserve"> </w:t>
      </w:r>
      <w:r w:rsidR="00005E1E" w:rsidRPr="004B4D42">
        <w:t xml:space="preserve">ALTE CREANTE IMOB                                               6.753                                       </w:t>
      </w:r>
    </w:p>
    <w:p w:rsidR="00005E1E" w:rsidRPr="004B4D42" w:rsidRDefault="00005E1E" w:rsidP="00541BFB">
      <w:pPr>
        <w:jc w:val="both"/>
      </w:pPr>
      <w:r w:rsidRPr="004B4D42">
        <w:t xml:space="preserve">TOTAL IMOBIL FINANCIARE              </w:t>
      </w:r>
      <w:r w:rsidR="00BB669B" w:rsidRPr="004B4D42">
        <w:t xml:space="preserve">    </w:t>
      </w:r>
      <w:r w:rsidR="00D94CFD" w:rsidRPr="004B4D42">
        <w:t xml:space="preserve">      </w:t>
      </w:r>
      <w:r w:rsidR="00BB669B" w:rsidRPr="004B4D42">
        <w:t xml:space="preserve">   15.434.972</w:t>
      </w:r>
      <w:r w:rsidRPr="004B4D42">
        <w:t xml:space="preserve">  </w:t>
      </w:r>
    </w:p>
    <w:p w:rsidR="00005E1E" w:rsidRPr="004B4D42" w:rsidRDefault="00005E1E" w:rsidP="00541BFB">
      <w:pPr>
        <w:jc w:val="both"/>
      </w:pPr>
      <w:proofErr w:type="spellStart"/>
      <w:r w:rsidRPr="004B4D42">
        <w:t>Ajustari</w:t>
      </w:r>
      <w:proofErr w:type="spellEnd"/>
      <w:r w:rsidRPr="004B4D42">
        <w:t xml:space="preserve"> valoare de </w:t>
      </w:r>
      <w:proofErr w:type="spellStart"/>
      <w:r w:rsidRPr="004B4D42">
        <w:t>piata</w:t>
      </w:r>
      <w:proofErr w:type="spellEnd"/>
      <w:r w:rsidRPr="004B4D42">
        <w:t xml:space="preserve">        </w:t>
      </w:r>
      <w:r w:rsidR="006C5A96" w:rsidRPr="004B4D42">
        <w:t xml:space="preserve">               </w:t>
      </w:r>
      <w:r w:rsidR="00D94CFD" w:rsidRPr="004B4D42">
        <w:t xml:space="preserve">    </w:t>
      </w:r>
      <w:r w:rsidR="006C5A96" w:rsidRPr="004B4D42">
        <w:t xml:space="preserve">    </w:t>
      </w:r>
      <w:r w:rsidR="004D3E9C" w:rsidRPr="004B4D42">
        <w:t>--9.146.962</w:t>
      </w:r>
    </w:p>
    <w:p w:rsidR="00005E1E" w:rsidRPr="004B4D42" w:rsidRDefault="00005E1E" w:rsidP="00541BFB">
      <w:pPr>
        <w:jc w:val="both"/>
      </w:pPr>
      <w:r w:rsidRPr="004B4D42">
        <w:t xml:space="preserve">TOTAL IMOB FINANCIARE       </w:t>
      </w:r>
      <w:r w:rsidR="00BB669B" w:rsidRPr="004B4D42">
        <w:t xml:space="preserve">              </w:t>
      </w:r>
      <w:r w:rsidR="00D94CFD" w:rsidRPr="004B4D42">
        <w:t xml:space="preserve">   </w:t>
      </w:r>
      <w:r w:rsidR="00BB669B" w:rsidRPr="004B4D42">
        <w:t xml:space="preserve">       </w:t>
      </w:r>
      <w:r w:rsidR="004D3E9C" w:rsidRPr="004B4D42">
        <w:t>6.288.010</w:t>
      </w:r>
    </w:p>
    <w:p w:rsidR="00005E1E" w:rsidRPr="004B4D42" w:rsidRDefault="00005E1E" w:rsidP="00541BFB">
      <w:pPr>
        <w:jc w:val="both"/>
      </w:pPr>
      <w:r w:rsidRPr="004B4D42">
        <w:t xml:space="preserve">                                                                      </w:t>
      </w:r>
    </w:p>
    <w:p w:rsidR="00005E1E" w:rsidRPr="00FF71B5" w:rsidRDefault="00005E1E" w:rsidP="006C5A96">
      <w:pPr>
        <w:jc w:val="both"/>
        <w:rPr>
          <w:sz w:val="26"/>
          <w:szCs w:val="26"/>
          <w:lang w:val="fr-FR"/>
        </w:rPr>
      </w:pPr>
      <w:r>
        <w:t xml:space="preserve"> </w:t>
      </w:r>
      <w:r>
        <w:rPr>
          <w:sz w:val="26"/>
          <w:szCs w:val="26"/>
          <w:lang w:val="fr-FR"/>
        </w:rPr>
        <w:t xml:space="preserve">  </w:t>
      </w:r>
      <w:r>
        <w:rPr>
          <w:sz w:val="26"/>
          <w:szCs w:val="26"/>
        </w:rPr>
        <w:t xml:space="preserve">             OMFP 1802/2014  </w:t>
      </w:r>
      <w:proofErr w:type="spellStart"/>
      <w:r>
        <w:rPr>
          <w:sz w:val="26"/>
          <w:szCs w:val="26"/>
        </w:rPr>
        <w:t>art</w:t>
      </w:r>
      <w:proofErr w:type="spellEnd"/>
      <w:r>
        <w:rPr>
          <w:sz w:val="26"/>
          <w:szCs w:val="26"/>
        </w:rPr>
        <w:t xml:space="preserve"> 266 face precizarea ca  </w:t>
      </w:r>
      <w:proofErr w:type="spellStart"/>
      <w:r>
        <w:rPr>
          <w:sz w:val="26"/>
          <w:szCs w:val="26"/>
        </w:rPr>
        <w:t>imobilizarile</w:t>
      </w:r>
      <w:proofErr w:type="spellEnd"/>
      <w:r>
        <w:rPr>
          <w:sz w:val="26"/>
          <w:szCs w:val="26"/>
        </w:rPr>
        <w:t xml:space="preserve"> </w:t>
      </w:r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financiare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recunoscute</w:t>
      </w:r>
      <w:proofErr w:type="spellEnd"/>
      <w:r>
        <w:rPr>
          <w:sz w:val="26"/>
          <w:szCs w:val="26"/>
          <w:lang w:val="fr-FR"/>
        </w:rPr>
        <w:t xml:space="preserve"> ca </w:t>
      </w:r>
      <w:proofErr w:type="spellStart"/>
      <w:r>
        <w:rPr>
          <w:sz w:val="26"/>
          <w:szCs w:val="26"/>
          <w:lang w:val="fr-FR"/>
        </w:rPr>
        <w:t>activ</w:t>
      </w:r>
      <w:proofErr w:type="spellEnd"/>
      <w:r>
        <w:rPr>
          <w:sz w:val="26"/>
          <w:szCs w:val="26"/>
          <w:lang w:val="fr-FR"/>
        </w:rPr>
        <w:t xml:space="preserve"> se </w:t>
      </w:r>
      <w:proofErr w:type="spellStart"/>
      <w:r>
        <w:rPr>
          <w:sz w:val="26"/>
          <w:szCs w:val="26"/>
          <w:lang w:val="fr-FR"/>
        </w:rPr>
        <w:t>evalueaza</w:t>
      </w:r>
      <w:proofErr w:type="spellEnd"/>
      <w:r>
        <w:rPr>
          <w:sz w:val="26"/>
          <w:szCs w:val="26"/>
          <w:lang w:val="fr-FR"/>
        </w:rPr>
        <w:t xml:space="preserve">  </w:t>
      </w:r>
      <w:proofErr w:type="spellStart"/>
      <w:r>
        <w:rPr>
          <w:sz w:val="26"/>
          <w:szCs w:val="26"/>
          <w:lang w:val="fr-FR"/>
        </w:rPr>
        <w:t>în</w:t>
      </w:r>
      <w:proofErr w:type="spellEnd"/>
      <w:r>
        <w:rPr>
          <w:sz w:val="26"/>
          <w:szCs w:val="26"/>
          <w:lang w:val="fr-FR"/>
        </w:rPr>
        <w:t xml:space="preserve"> bilant la </w:t>
      </w:r>
      <w:proofErr w:type="spellStart"/>
      <w:r>
        <w:rPr>
          <w:sz w:val="26"/>
          <w:szCs w:val="26"/>
          <w:lang w:val="fr-FR"/>
        </w:rPr>
        <w:t>costul</w:t>
      </w:r>
      <w:proofErr w:type="spellEnd"/>
      <w:r>
        <w:rPr>
          <w:sz w:val="26"/>
          <w:szCs w:val="26"/>
          <w:lang w:val="fr-FR"/>
        </w:rPr>
        <w:t xml:space="preserve"> de </w:t>
      </w:r>
      <w:proofErr w:type="spellStart"/>
      <w:r>
        <w:rPr>
          <w:sz w:val="26"/>
          <w:szCs w:val="26"/>
          <w:lang w:val="fr-FR"/>
        </w:rPr>
        <w:t>achiziție</w:t>
      </w:r>
      <w:proofErr w:type="spellEnd"/>
      <w:r>
        <w:rPr>
          <w:sz w:val="26"/>
          <w:szCs w:val="26"/>
          <w:lang w:val="fr-FR"/>
        </w:rPr>
        <w:t>,</w:t>
      </w:r>
      <w:r w:rsidR="00D541C0"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pret</w:t>
      </w:r>
      <w:proofErr w:type="spellEnd"/>
      <w:r>
        <w:rPr>
          <w:sz w:val="26"/>
          <w:szCs w:val="26"/>
          <w:lang w:val="fr-FR"/>
        </w:rPr>
        <w:t xml:space="preserve"> ce se </w:t>
      </w:r>
      <w:proofErr w:type="spellStart"/>
      <w:r>
        <w:rPr>
          <w:sz w:val="26"/>
          <w:szCs w:val="26"/>
          <w:lang w:val="fr-FR"/>
        </w:rPr>
        <w:t>menține</w:t>
      </w:r>
      <w:proofErr w:type="spellEnd"/>
      <w:r>
        <w:rPr>
          <w:sz w:val="26"/>
          <w:szCs w:val="26"/>
          <w:lang w:val="fr-FR"/>
        </w:rPr>
        <w:t xml:space="preserve">  </w:t>
      </w:r>
      <w:proofErr w:type="spellStart"/>
      <w:r>
        <w:rPr>
          <w:sz w:val="26"/>
          <w:szCs w:val="26"/>
          <w:lang w:val="fr-FR"/>
        </w:rPr>
        <w:t>pe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toata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perioada</w:t>
      </w:r>
      <w:proofErr w:type="spellEnd"/>
      <w:r>
        <w:rPr>
          <w:sz w:val="26"/>
          <w:szCs w:val="26"/>
          <w:lang w:val="fr-FR"/>
        </w:rPr>
        <w:t xml:space="preserve"> de </w:t>
      </w:r>
      <w:proofErr w:type="spellStart"/>
      <w:r>
        <w:rPr>
          <w:sz w:val="26"/>
          <w:szCs w:val="26"/>
          <w:lang w:val="fr-FR"/>
        </w:rPr>
        <w:t>derulare</w:t>
      </w:r>
      <w:proofErr w:type="spellEnd"/>
      <w:r>
        <w:rPr>
          <w:sz w:val="26"/>
          <w:szCs w:val="26"/>
          <w:lang w:val="fr-FR"/>
        </w:rPr>
        <w:t xml:space="preserve"> a </w:t>
      </w:r>
      <w:proofErr w:type="spellStart"/>
      <w:r>
        <w:rPr>
          <w:sz w:val="26"/>
          <w:szCs w:val="26"/>
          <w:lang w:val="fr-FR"/>
        </w:rPr>
        <w:t>acestora</w:t>
      </w:r>
      <w:proofErr w:type="spellEnd"/>
      <w:r>
        <w:rPr>
          <w:sz w:val="26"/>
          <w:szCs w:val="26"/>
          <w:lang w:val="fr-FR"/>
        </w:rPr>
        <w:t xml:space="preserve"> pana  la </w:t>
      </w:r>
      <w:proofErr w:type="spellStart"/>
      <w:r>
        <w:rPr>
          <w:sz w:val="26"/>
          <w:szCs w:val="26"/>
          <w:lang w:val="fr-FR"/>
        </w:rPr>
        <w:t>valorificarea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lor</w:t>
      </w:r>
      <w:proofErr w:type="spellEnd"/>
      <w:r>
        <w:rPr>
          <w:sz w:val="26"/>
          <w:szCs w:val="26"/>
          <w:lang w:val="fr-FR"/>
        </w:rPr>
        <w:t>.</w:t>
      </w:r>
    </w:p>
    <w:p w:rsidR="00005E1E" w:rsidRDefault="00005E1E" w:rsidP="00541BFB">
      <w:pPr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    </w:t>
      </w:r>
      <w:proofErr w:type="spellStart"/>
      <w:r>
        <w:rPr>
          <w:sz w:val="26"/>
          <w:szCs w:val="26"/>
          <w:lang w:val="fr-FR"/>
        </w:rPr>
        <w:t>Acti</w:t>
      </w:r>
      <w:r w:rsidR="000D14F1">
        <w:rPr>
          <w:sz w:val="26"/>
          <w:szCs w:val="26"/>
          <w:lang w:val="fr-FR"/>
        </w:rPr>
        <w:t>ve</w:t>
      </w:r>
      <w:r w:rsidR="006C5A96">
        <w:rPr>
          <w:sz w:val="26"/>
          <w:szCs w:val="26"/>
          <w:lang w:val="fr-FR"/>
        </w:rPr>
        <w:t>le</w:t>
      </w:r>
      <w:proofErr w:type="spellEnd"/>
      <w:r w:rsidR="006C5A96">
        <w:rPr>
          <w:sz w:val="26"/>
          <w:szCs w:val="26"/>
          <w:lang w:val="fr-FR"/>
        </w:rPr>
        <w:t xml:space="preserve"> circulante  - </w:t>
      </w:r>
      <w:proofErr w:type="spellStart"/>
      <w:r w:rsidR="006C5A96">
        <w:rPr>
          <w:sz w:val="26"/>
          <w:szCs w:val="26"/>
          <w:lang w:val="fr-FR"/>
        </w:rPr>
        <w:t>reprezinta</w:t>
      </w:r>
      <w:proofErr w:type="spellEnd"/>
      <w:r w:rsidR="006C5A96">
        <w:rPr>
          <w:sz w:val="26"/>
          <w:szCs w:val="26"/>
          <w:lang w:val="fr-FR"/>
        </w:rPr>
        <w:t xml:space="preserve"> </w:t>
      </w:r>
      <w:r w:rsidR="00FF71B5">
        <w:rPr>
          <w:sz w:val="26"/>
          <w:szCs w:val="26"/>
          <w:lang w:val="fr-FR"/>
        </w:rPr>
        <w:t>13,12</w:t>
      </w:r>
      <w:r>
        <w:rPr>
          <w:sz w:val="26"/>
          <w:szCs w:val="26"/>
          <w:lang w:val="fr-FR"/>
        </w:rPr>
        <w:t xml:space="preserve">% </w:t>
      </w:r>
      <w:proofErr w:type="spellStart"/>
      <w:r>
        <w:rPr>
          <w:sz w:val="26"/>
          <w:szCs w:val="26"/>
          <w:lang w:val="fr-FR"/>
        </w:rPr>
        <w:t>din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activul</w:t>
      </w:r>
      <w:proofErr w:type="spellEnd"/>
      <w:r>
        <w:rPr>
          <w:sz w:val="26"/>
          <w:szCs w:val="26"/>
          <w:lang w:val="fr-FR"/>
        </w:rPr>
        <w:t xml:space="preserve"> patrimonial.</w:t>
      </w:r>
    </w:p>
    <w:p w:rsidR="00005E1E" w:rsidRDefault="00005E1E" w:rsidP="00541BFB">
      <w:pPr>
        <w:jc w:val="both"/>
      </w:pPr>
      <w:proofErr w:type="spellStart"/>
      <w:r>
        <w:rPr>
          <w:sz w:val="26"/>
          <w:szCs w:val="26"/>
          <w:lang w:val="fr-FR"/>
        </w:rPr>
        <w:t>Valoarea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prezentata</w:t>
      </w:r>
      <w:proofErr w:type="spellEnd"/>
      <w:r>
        <w:rPr>
          <w:sz w:val="26"/>
          <w:szCs w:val="26"/>
          <w:lang w:val="fr-FR"/>
        </w:rPr>
        <w:t xml:space="preserve"> in bilant a </w:t>
      </w:r>
      <w:proofErr w:type="spellStart"/>
      <w:r>
        <w:rPr>
          <w:sz w:val="26"/>
          <w:szCs w:val="26"/>
          <w:lang w:val="fr-FR"/>
        </w:rPr>
        <w:t>ac</w:t>
      </w:r>
      <w:r w:rsidR="000E691F">
        <w:rPr>
          <w:sz w:val="26"/>
          <w:szCs w:val="26"/>
          <w:lang w:val="fr-FR"/>
        </w:rPr>
        <w:t>tivelor</w:t>
      </w:r>
      <w:proofErr w:type="spellEnd"/>
      <w:r w:rsidR="000E691F">
        <w:rPr>
          <w:sz w:val="26"/>
          <w:szCs w:val="26"/>
          <w:lang w:val="fr-FR"/>
        </w:rPr>
        <w:t xml:space="preserve"> </w:t>
      </w:r>
      <w:proofErr w:type="spellStart"/>
      <w:r w:rsidR="000E691F">
        <w:rPr>
          <w:sz w:val="26"/>
          <w:szCs w:val="26"/>
          <w:lang w:val="fr-FR"/>
        </w:rPr>
        <w:t>ciculante</w:t>
      </w:r>
      <w:proofErr w:type="spellEnd"/>
      <w:r w:rsidR="000E691F">
        <w:rPr>
          <w:sz w:val="26"/>
          <w:szCs w:val="26"/>
          <w:lang w:val="fr-FR"/>
        </w:rPr>
        <w:t xml:space="preserve"> este</w:t>
      </w:r>
      <w:r w:rsidR="00FF71B5">
        <w:rPr>
          <w:sz w:val="26"/>
          <w:szCs w:val="26"/>
          <w:lang w:val="fr-FR"/>
        </w:rPr>
        <w:t xml:space="preserve"> 1.101.156 </w:t>
      </w:r>
      <w:r>
        <w:rPr>
          <w:sz w:val="26"/>
          <w:szCs w:val="26"/>
          <w:lang w:val="fr-FR"/>
        </w:rPr>
        <w:t xml:space="preserve">lei  si </w:t>
      </w:r>
      <w:proofErr w:type="spellStart"/>
      <w:r>
        <w:rPr>
          <w:sz w:val="26"/>
          <w:szCs w:val="26"/>
          <w:lang w:val="fr-FR"/>
        </w:rPr>
        <w:t>reprezintă</w:t>
      </w:r>
      <w:proofErr w:type="spellEnd"/>
      <w:r>
        <w:rPr>
          <w:sz w:val="26"/>
          <w:szCs w:val="26"/>
          <w:lang w:val="fr-FR"/>
        </w:rPr>
        <w:t xml:space="preserve"> :  </w:t>
      </w:r>
    </w:p>
    <w:p w:rsidR="00005E1E" w:rsidRDefault="00005E1E" w:rsidP="001C6BC3">
      <w:pPr>
        <w:jc w:val="both"/>
        <w:rPr>
          <w:sz w:val="26"/>
          <w:szCs w:val="26"/>
          <w:lang w:val="fr-FR"/>
        </w:rPr>
      </w:pPr>
      <w:proofErr w:type="spellStart"/>
      <w:r>
        <w:rPr>
          <w:sz w:val="26"/>
          <w:szCs w:val="26"/>
          <w:lang w:val="fr-FR"/>
        </w:rPr>
        <w:t>Stocuri</w:t>
      </w:r>
      <w:proofErr w:type="spellEnd"/>
      <w:r>
        <w:rPr>
          <w:sz w:val="26"/>
          <w:szCs w:val="26"/>
          <w:lang w:val="fr-FR"/>
        </w:rPr>
        <w:t xml:space="preserve">        </w:t>
      </w:r>
      <w:r w:rsidR="009F6102">
        <w:rPr>
          <w:sz w:val="26"/>
          <w:szCs w:val="26"/>
          <w:lang w:val="fr-FR"/>
        </w:rPr>
        <w:t xml:space="preserve">  </w:t>
      </w:r>
      <w:r w:rsidR="000E691F">
        <w:rPr>
          <w:sz w:val="26"/>
          <w:szCs w:val="26"/>
          <w:lang w:val="fr-FR"/>
        </w:rPr>
        <w:t xml:space="preserve">                               </w:t>
      </w:r>
      <w:r w:rsidR="00FF71B5">
        <w:rPr>
          <w:sz w:val="26"/>
          <w:szCs w:val="26"/>
          <w:lang w:val="fr-FR"/>
        </w:rPr>
        <w:t xml:space="preserve">766.235 </w:t>
      </w:r>
      <w:r>
        <w:rPr>
          <w:sz w:val="26"/>
          <w:szCs w:val="26"/>
          <w:lang w:val="fr-FR"/>
        </w:rPr>
        <w:t>lei</w:t>
      </w:r>
      <w:r w:rsidR="00FF71B5">
        <w:rPr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fr-FR"/>
        </w:rPr>
        <w:t xml:space="preserve">                       </w:t>
      </w:r>
    </w:p>
    <w:p w:rsidR="00005E1E" w:rsidRDefault="00005E1E" w:rsidP="00541BFB">
      <w:pPr>
        <w:jc w:val="both"/>
        <w:rPr>
          <w:sz w:val="26"/>
          <w:szCs w:val="26"/>
          <w:lang w:val="fr-FR"/>
        </w:rPr>
      </w:pPr>
      <w:proofErr w:type="spellStart"/>
      <w:r>
        <w:rPr>
          <w:sz w:val="26"/>
          <w:szCs w:val="26"/>
          <w:lang w:val="fr-FR"/>
        </w:rPr>
        <w:t>Creante</w:t>
      </w:r>
      <w:proofErr w:type="spellEnd"/>
      <w:r>
        <w:rPr>
          <w:sz w:val="26"/>
          <w:szCs w:val="26"/>
          <w:lang w:val="fr-FR"/>
        </w:rPr>
        <w:t xml:space="preserve">            </w:t>
      </w:r>
      <w:r w:rsidR="000E691F">
        <w:rPr>
          <w:sz w:val="26"/>
          <w:szCs w:val="26"/>
          <w:lang w:val="fr-FR"/>
        </w:rPr>
        <w:t xml:space="preserve">                           </w:t>
      </w:r>
      <w:r w:rsidR="00FF71B5">
        <w:rPr>
          <w:sz w:val="26"/>
          <w:szCs w:val="26"/>
          <w:lang w:val="fr-FR"/>
        </w:rPr>
        <w:t xml:space="preserve">329.000 </w:t>
      </w:r>
      <w:r>
        <w:rPr>
          <w:sz w:val="26"/>
          <w:szCs w:val="26"/>
          <w:lang w:val="fr-FR"/>
        </w:rPr>
        <w:t xml:space="preserve">lei    </w:t>
      </w:r>
    </w:p>
    <w:p w:rsidR="00005E1E" w:rsidRDefault="00005E1E" w:rsidP="00541BFB">
      <w:pPr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Casa si</w:t>
      </w:r>
      <w:r w:rsidR="000D14F1">
        <w:rPr>
          <w:sz w:val="26"/>
          <w:szCs w:val="26"/>
          <w:lang w:val="fr-FR"/>
        </w:rPr>
        <w:t xml:space="preserve"> </w:t>
      </w:r>
      <w:proofErr w:type="spellStart"/>
      <w:r w:rsidR="000D14F1">
        <w:rPr>
          <w:sz w:val="26"/>
          <w:szCs w:val="26"/>
          <w:lang w:val="fr-FR"/>
        </w:rPr>
        <w:t>conturi</w:t>
      </w:r>
      <w:proofErr w:type="spellEnd"/>
      <w:r w:rsidR="000D14F1">
        <w:rPr>
          <w:sz w:val="26"/>
          <w:szCs w:val="26"/>
          <w:lang w:val="fr-FR"/>
        </w:rPr>
        <w:t xml:space="preserve"> la </w:t>
      </w:r>
      <w:proofErr w:type="spellStart"/>
      <w:r w:rsidR="000D14F1">
        <w:rPr>
          <w:sz w:val="26"/>
          <w:szCs w:val="26"/>
          <w:lang w:val="fr-FR"/>
        </w:rPr>
        <w:t>banci</w:t>
      </w:r>
      <w:proofErr w:type="spellEnd"/>
      <w:r w:rsidR="000D14F1">
        <w:rPr>
          <w:sz w:val="26"/>
          <w:szCs w:val="26"/>
          <w:lang w:val="fr-FR"/>
        </w:rPr>
        <w:t xml:space="preserve">         </w:t>
      </w:r>
      <w:r w:rsidR="000E691F">
        <w:rPr>
          <w:sz w:val="26"/>
          <w:szCs w:val="26"/>
          <w:lang w:val="fr-FR"/>
        </w:rPr>
        <w:t xml:space="preserve">       </w:t>
      </w:r>
      <w:r w:rsidR="00FF71B5">
        <w:rPr>
          <w:sz w:val="26"/>
          <w:szCs w:val="26"/>
          <w:lang w:val="fr-FR"/>
        </w:rPr>
        <w:t>5.921</w:t>
      </w:r>
      <w:r w:rsidR="000E691F">
        <w:rPr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fr-FR"/>
        </w:rPr>
        <w:t xml:space="preserve"> lei</w:t>
      </w:r>
    </w:p>
    <w:p w:rsidR="00005E1E" w:rsidRDefault="000E691F" w:rsidP="00541BFB">
      <w:pPr>
        <w:jc w:val="both"/>
        <w:rPr>
          <w:sz w:val="26"/>
          <w:szCs w:val="26"/>
          <w:lang w:val="fr-FR"/>
        </w:rPr>
      </w:pPr>
      <w:proofErr w:type="spellStart"/>
      <w:r>
        <w:rPr>
          <w:sz w:val="26"/>
          <w:szCs w:val="26"/>
          <w:lang w:val="fr-FR"/>
        </w:rPr>
        <w:t>Stocurile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detin</w:t>
      </w:r>
      <w:proofErr w:type="spellEnd"/>
      <w:r>
        <w:rPr>
          <w:sz w:val="26"/>
          <w:szCs w:val="26"/>
          <w:lang w:val="fr-FR"/>
        </w:rPr>
        <w:t xml:space="preserve">  </w:t>
      </w:r>
      <w:r w:rsidR="00593BE5">
        <w:rPr>
          <w:sz w:val="26"/>
          <w:szCs w:val="26"/>
          <w:lang w:val="fr-FR"/>
        </w:rPr>
        <w:t>69,59</w:t>
      </w:r>
      <w:r>
        <w:rPr>
          <w:sz w:val="26"/>
          <w:szCs w:val="26"/>
          <w:lang w:val="fr-FR"/>
        </w:rPr>
        <w:t xml:space="preserve"> </w:t>
      </w:r>
      <w:r w:rsidR="00005E1E">
        <w:rPr>
          <w:sz w:val="26"/>
          <w:szCs w:val="26"/>
          <w:lang w:val="fr-FR"/>
        </w:rPr>
        <w:t xml:space="preserve">% </w:t>
      </w:r>
      <w:proofErr w:type="spellStart"/>
      <w:r w:rsidR="00005E1E">
        <w:rPr>
          <w:sz w:val="26"/>
          <w:szCs w:val="26"/>
          <w:lang w:val="fr-FR"/>
        </w:rPr>
        <w:t>din</w:t>
      </w:r>
      <w:proofErr w:type="spellEnd"/>
      <w:r w:rsidR="00005E1E">
        <w:rPr>
          <w:sz w:val="26"/>
          <w:szCs w:val="26"/>
          <w:lang w:val="fr-FR"/>
        </w:rPr>
        <w:t xml:space="preserve"> </w:t>
      </w:r>
      <w:proofErr w:type="spellStart"/>
      <w:r w:rsidR="00005E1E">
        <w:rPr>
          <w:sz w:val="26"/>
          <w:szCs w:val="26"/>
          <w:lang w:val="fr-FR"/>
        </w:rPr>
        <w:t>activele</w:t>
      </w:r>
      <w:proofErr w:type="spellEnd"/>
      <w:r w:rsidR="00005E1E">
        <w:rPr>
          <w:sz w:val="26"/>
          <w:szCs w:val="26"/>
          <w:lang w:val="fr-FR"/>
        </w:rPr>
        <w:t xml:space="preserve"> </w:t>
      </w:r>
      <w:proofErr w:type="gramStart"/>
      <w:r w:rsidR="00005E1E">
        <w:rPr>
          <w:sz w:val="26"/>
          <w:szCs w:val="26"/>
          <w:lang w:val="fr-FR"/>
        </w:rPr>
        <w:t>circulante .</w:t>
      </w:r>
      <w:proofErr w:type="gramEnd"/>
    </w:p>
    <w:p w:rsidR="00005E1E" w:rsidRDefault="00005E1E" w:rsidP="00541BFB">
      <w:pPr>
        <w:jc w:val="both"/>
        <w:rPr>
          <w:sz w:val="26"/>
          <w:szCs w:val="26"/>
          <w:lang w:val="fr-FR"/>
        </w:rPr>
      </w:pPr>
      <w:proofErr w:type="spellStart"/>
      <w:r>
        <w:rPr>
          <w:sz w:val="26"/>
          <w:szCs w:val="26"/>
          <w:lang w:val="fr-FR"/>
        </w:rPr>
        <w:t>Stocurile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sunt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evaluate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astfel</w:t>
      </w:r>
      <w:proofErr w:type="spellEnd"/>
      <w:r>
        <w:rPr>
          <w:sz w:val="26"/>
          <w:szCs w:val="26"/>
          <w:lang w:val="fr-FR"/>
        </w:rPr>
        <w:t xml:space="preserve"> :</w:t>
      </w:r>
    </w:p>
    <w:p w:rsidR="00005E1E" w:rsidRDefault="00005E1E" w:rsidP="00541BFB">
      <w:pPr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    -  </w:t>
      </w:r>
      <w:proofErr w:type="spellStart"/>
      <w:r>
        <w:rPr>
          <w:sz w:val="26"/>
          <w:szCs w:val="26"/>
          <w:lang w:val="fr-FR"/>
        </w:rPr>
        <w:t>stocurile</w:t>
      </w:r>
      <w:proofErr w:type="spellEnd"/>
      <w:r>
        <w:rPr>
          <w:sz w:val="26"/>
          <w:szCs w:val="26"/>
          <w:lang w:val="fr-FR"/>
        </w:rPr>
        <w:t xml:space="preserve"> de </w:t>
      </w:r>
      <w:proofErr w:type="spellStart"/>
      <w:r>
        <w:rPr>
          <w:sz w:val="26"/>
          <w:szCs w:val="26"/>
          <w:lang w:val="fr-FR"/>
        </w:rPr>
        <w:t>materii</w:t>
      </w:r>
      <w:proofErr w:type="spellEnd"/>
      <w:r>
        <w:rPr>
          <w:sz w:val="26"/>
          <w:szCs w:val="26"/>
          <w:lang w:val="fr-FR"/>
        </w:rPr>
        <w:t xml:space="preserve"> prime si </w:t>
      </w:r>
      <w:proofErr w:type="spellStart"/>
      <w:r>
        <w:rPr>
          <w:sz w:val="26"/>
          <w:szCs w:val="26"/>
          <w:lang w:val="fr-FR"/>
        </w:rPr>
        <w:t>materiale</w:t>
      </w:r>
      <w:proofErr w:type="spellEnd"/>
      <w:r>
        <w:rPr>
          <w:sz w:val="26"/>
          <w:szCs w:val="26"/>
          <w:lang w:val="fr-FR"/>
        </w:rPr>
        <w:t xml:space="preserve"> – la </w:t>
      </w:r>
      <w:proofErr w:type="spellStart"/>
      <w:r>
        <w:rPr>
          <w:sz w:val="26"/>
          <w:szCs w:val="26"/>
          <w:lang w:val="fr-FR"/>
        </w:rPr>
        <w:t>pret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mediu</w:t>
      </w:r>
      <w:proofErr w:type="spellEnd"/>
      <w:r>
        <w:rPr>
          <w:sz w:val="26"/>
          <w:szCs w:val="26"/>
          <w:lang w:val="fr-FR"/>
        </w:rPr>
        <w:t xml:space="preserve"> ;</w:t>
      </w:r>
    </w:p>
    <w:p w:rsidR="00005E1E" w:rsidRDefault="00F959F6" w:rsidP="00541BFB">
      <w:pPr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    </w:t>
      </w:r>
      <w:r w:rsidR="00005E1E">
        <w:rPr>
          <w:sz w:val="26"/>
          <w:szCs w:val="26"/>
          <w:lang w:val="fr-FR"/>
        </w:rPr>
        <w:t xml:space="preserve">- </w:t>
      </w:r>
      <w:proofErr w:type="spellStart"/>
      <w:r w:rsidR="00005E1E">
        <w:rPr>
          <w:sz w:val="26"/>
          <w:szCs w:val="26"/>
          <w:lang w:val="fr-FR"/>
        </w:rPr>
        <w:t>stocurile</w:t>
      </w:r>
      <w:proofErr w:type="spellEnd"/>
      <w:r w:rsidR="00005E1E">
        <w:rPr>
          <w:sz w:val="26"/>
          <w:szCs w:val="26"/>
          <w:lang w:val="fr-FR"/>
        </w:rPr>
        <w:t xml:space="preserve"> de </w:t>
      </w:r>
      <w:proofErr w:type="spellStart"/>
      <w:r w:rsidR="00005E1E">
        <w:rPr>
          <w:sz w:val="26"/>
          <w:szCs w:val="26"/>
          <w:lang w:val="fr-FR"/>
        </w:rPr>
        <w:t>produse</w:t>
      </w:r>
      <w:proofErr w:type="spellEnd"/>
      <w:r w:rsidR="00005E1E">
        <w:rPr>
          <w:sz w:val="26"/>
          <w:szCs w:val="26"/>
          <w:lang w:val="fr-FR"/>
        </w:rPr>
        <w:t xml:space="preserve"> </w:t>
      </w:r>
      <w:proofErr w:type="spellStart"/>
      <w:r w:rsidR="00005E1E">
        <w:rPr>
          <w:sz w:val="26"/>
          <w:szCs w:val="26"/>
          <w:lang w:val="fr-FR"/>
        </w:rPr>
        <w:t>finite</w:t>
      </w:r>
      <w:proofErr w:type="spellEnd"/>
      <w:r w:rsidR="00005E1E">
        <w:rPr>
          <w:sz w:val="26"/>
          <w:szCs w:val="26"/>
          <w:lang w:val="fr-FR"/>
        </w:rPr>
        <w:t xml:space="preserve"> – la </w:t>
      </w:r>
      <w:proofErr w:type="spellStart"/>
      <w:r w:rsidR="00005E1E">
        <w:rPr>
          <w:sz w:val="26"/>
          <w:szCs w:val="26"/>
          <w:lang w:val="fr-FR"/>
        </w:rPr>
        <w:t>nivelul</w:t>
      </w:r>
      <w:proofErr w:type="spellEnd"/>
      <w:r w:rsidR="00005E1E">
        <w:rPr>
          <w:sz w:val="26"/>
          <w:szCs w:val="26"/>
          <w:lang w:val="fr-FR"/>
        </w:rPr>
        <w:t xml:space="preserve"> </w:t>
      </w:r>
      <w:proofErr w:type="spellStart"/>
      <w:r w:rsidR="00005E1E">
        <w:rPr>
          <w:sz w:val="26"/>
          <w:szCs w:val="26"/>
          <w:lang w:val="fr-FR"/>
        </w:rPr>
        <w:t>costului</w:t>
      </w:r>
      <w:proofErr w:type="spellEnd"/>
      <w:r w:rsidR="00005E1E">
        <w:rPr>
          <w:sz w:val="26"/>
          <w:szCs w:val="26"/>
          <w:lang w:val="fr-FR"/>
        </w:rPr>
        <w:t xml:space="preserve"> de </w:t>
      </w:r>
      <w:proofErr w:type="spellStart"/>
      <w:r w:rsidR="00005E1E">
        <w:rPr>
          <w:sz w:val="26"/>
          <w:szCs w:val="26"/>
          <w:lang w:val="fr-FR"/>
        </w:rPr>
        <w:t>productie</w:t>
      </w:r>
      <w:proofErr w:type="spellEnd"/>
      <w:r w:rsidR="00005E1E">
        <w:rPr>
          <w:sz w:val="26"/>
          <w:szCs w:val="26"/>
          <w:lang w:val="fr-FR"/>
        </w:rPr>
        <w:t>;</w:t>
      </w:r>
    </w:p>
    <w:p w:rsidR="00005E1E" w:rsidRDefault="000E691F" w:rsidP="00541BFB">
      <w:pPr>
        <w:jc w:val="both"/>
        <w:rPr>
          <w:sz w:val="26"/>
          <w:szCs w:val="26"/>
          <w:lang w:val="fr-FR"/>
        </w:rPr>
      </w:pPr>
      <w:proofErr w:type="spellStart"/>
      <w:r>
        <w:rPr>
          <w:sz w:val="26"/>
          <w:szCs w:val="26"/>
          <w:lang w:val="fr-FR"/>
        </w:rPr>
        <w:t>Creantele</w:t>
      </w:r>
      <w:proofErr w:type="spellEnd"/>
      <w:r>
        <w:rPr>
          <w:sz w:val="26"/>
          <w:szCs w:val="26"/>
          <w:lang w:val="fr-FR"/>
        </w:rPr>
        <w:t xml:space="preserve">  </w:t>
      </w:r>
      <w:proofErr w:type="spellStart"/>
      <w:r>
        <w:rPr>
          <w:sz w:val="26"/>
          <w:szCs w:val="26"/>
          <w:lang w:val="fr-FR"/>
        </w:rPr>
        <w:t>detin</w:t>
      </w:r>
      <w:proofErr w:type="spellEnd"/>
      <w:r>
        <w:rPr>
          <w:sz w:val="26"/>
          <w:szCs w:val="26"/>
          <w:lang w:val="fr-FR"/>
        </w:rPr>
        <w:t xml:space="preserve"> </w:t>
      </w:r>
      <w:r w:rsidR="00593BE5">
        <w:rPr>
          <w:sz w:val="26"/>
          <w:szCs w:val="26"/>
          <w:lang w:val="fr-FR"/>
        </w:rPr>
        <w:t>29,88</w:t>
      </w:r>
      <w:r w:rsidR="00005E1E">
        <w:rPr>
          <w:sz w:val="26"/>
          <w:szCs w:val="26"/>
          <w:lang w:val="fr-FR"/>
        </w:rPr>
        <w:t xml:space="preserve">% </w:t>
      </w:r>
      <w:proofErr w:type="spellStart"/>
      <w:r w:rsidR="00005E1E">
        <w:rPr>
          <w:sz w:val="26"/>
          <w:szCs w:val="26"/>
          <w:lang w:val="fr-FR"/>
        </w:rPr>
        <w:t>din</w:t>
      </w:r>
      <w:proofErr w:type="spellEnd"/>
      <w:r w:rsidR="00005E1E">
        <w:rPr>
          <w:sz w:val="26"/>
          <w:szCs w:val="26"/>
          <w:lang w:val="fr-FR"/>
        </w:rPr>
        <w:t xml:space="preserve"> acti</w:t>
      </w:r>
      <w:r w:rsidR="00737B95">
        <w:rPr>
          <w:sz w:val="26"/>
          <w:szCs w:val="26"/>
          <w:lang w:val="fr-FR"/>
        </w:rPr>
        <w:t xml:space="preserve">ve circulante. In </w:t>
      </w:r>
      <w:proofErr w:type="spellStart"/>
      <w:r w:rsidR="00737B95">
        <w:rPr>
          <w:sz w:val="26"/>
          <w:szCs w:val="26"/>
          <w:lang w:val="fr-FR"/>
        </w:rPr>
        <w:t>cadrul</w:t>
      </w:r>
      <w:proofErr w:type="spellEnd"/>
      <w:r w:rsidR="00737B95">
        <w:rPr>
          <w:sz w:val="26"/>
          <w:szCs w:val="26"/>
          <w:lang w:val="fr-FR"/>
        </w:rPr>
        <w:t xml:space="preserve"> </w:t>
      </w:r>
      <w:proofErr w:type="spellStart"/>
      <w:r w:rsidR="00737B95">
        <w:rPr>
          <w:sz w:val="26"/>
          <w:szCs w:val="26"/>
          <w:lang w:val="fr-FR"/>
        </w:rPr>
        <w:t>creantelor</w:t>
      </w:r>
      <w:proofErr w:type="spellEnd"/>
      <w:r w:rsidR="00737B95">
        <w:rPr>
          <w:sz w:val="26"/>
          <w:szCs w:val="26"/>
          <w:lang w:val="fr-FR"/>
        </w:rPr>
        <w:t xml:space="preserve"> </w:t>
      </w:r>
      <w:proofErr w:type="spellStart"/>
      <w:r w:rsidR="00737B95">
        <w:rPr>
          <w:sz w:val="26"/>
          <w:szCs w:val="26"/>
          <w:lang w:val="fr-FR"/>
        </w:rPr>
        <w:t>ponderea</w:t>
      </w:r>
      <w:proofErr w:type="spellEnd"/>
      <w:r w:rsidR="00737B95">
        <w:rPr>
          <w:sz w:val="26"/>
          <w:szCs w:val="26"/>
          <w:lang w:val="fr-FR"/>
        </w:rPr>
        <w:t xml:space="preserve"> o </w:t>
      </w:r>
      <w:proofErr w:type="spellStart"/>
      <w:r w:rsidR="00737B95">
        <w:rPr>
          <w:sz w:val="26"/>
          <w:szCs w:val="26"/>
          <w:lang w:val="fr-FR"/>
        </w:rPr>
        <w:t>detin</w:t>
      </w:r>
      <w:proofErr w:type="spellEnd"/>
      <w:r w:rsidR="00737B95">
        <w:rPr>
          <w:sz w:val="26"/>
          <w:szCs w:val="26"/>
          <w:lang w:val="fr-FR"/>
        </w:rPr>
        <w:t xml:space="preserve"> </w:t>
      </w:r>
      <w:proofErr w:type="spellStart"/>
      <w:r w:rsidR="00737B95">
        <w:rPr>
          <w:sz w:val="26"/>
          <w:szCs w:val="26"/>
          <w:lang w:val="fr-FR"/>
        </w:rPr>
        <w:t>creantele</w:t>
      </w:r>
      <w:proofErr w:type="spellEnd"/>
      <w:r w:rsidR="00737B95">
        <w:rPr>
          <w:sz w:val="26"/>
          <w:szCs w:val="26"/>
          <w:lang w:val="fr-FR"/>
        </w:rPr>
        <w:t xml:space="preserve"> </w:t>
      </w:r>
      <w:proofErr w:type="spellStart"/>
      <w:r w:rsidR="00737B95">
        <w:rPr>
          <w:sz w:val="26"/>
          <w:szCs w:val="26"/>
          <w:lang w:val="fr-FR"/>
        </w:rPr>
        <w:t>comerciale</w:t>
      </w:r>
      <w:proofErr w:type="spellEnd"/>
      <w:r w:rsidR="00737B95">
        <w:rPr>
          <w:sz w:val="26"/>
          <w:szCs w:val="26"/>
          <w:lang w:val="fr-FR"/>
        </w:rPr>
        <w:t xml:space="preserve"> </w:t>
      </w:r>
      <w:r w:rsidR="00B27E07">
        <w:rPr>
          <w:sz w:val="26"/>
          <w:szCs w:val="26"/>
          <w:lang w:val="fr-FR"/>
        </w:rPr>
        <w:t xml:space="preserve"> </w:t>
      </w:r>
      <w:r w:rsidR="00001491">
        <w:rPr>
          <w:sz w:val="26"/>
          <w:szCs w:val="26"/>
          <w:lang w:val="fr-FR"/>
        </w:rPr>
        <w:t>29,90</w:t>
      </w:r>
      <w:r>
        <w:rPr>
          <w:sz w:val="26"/>
          <w:szCs w:val="26"/>
          <w:lang w:val="fr-FR"/>
        </w:rPr>
        <w:t xml:space="preserve"> </w:t>
      </w:r>
      <w:r w:rsidR="00023FAA">
        <w:rPr>
          <w:sz w:val="26"/>
          <w:szCs w:val="26"/>
          <w:lang w:val="fr-FR"/>
        </w:rPr>
        <w:t xml:space="preserve">% in </w:t>
      </w:r>
      <w:proofErr w:type="spellStart"/>
      <w:r w:rsidR="00023FAA">
        <w:rPr>
          <w:sz w:val="26"/>
          <w:szCs w:val="26"/>
          <w:lang w:val="fr-FR"/>
        </w:rPr>
        <w:t>cadr</w:t>
      </w:r>
      <w:r w:rsidR="00445FBA">
        <w:rPr>
          <w:sz w:val="26"/>
          <w:szCs w:val="26"/>
          <w:lang w:val="fr-FR"/>
        </w:rPr>
        <w:t>u</w:t>
      </w:r>
      <w:r w:rsidR="00023FAA">
        <w:rPr>
          <w:sz w:val="26"/>
          <w:szCs w:val="26"/>
          <w:lang w:val="fr-FR"/>
        </w:rPr>
        <w:t>l</w:t>
      </w:r>
      <w:proofErr w:type="spellEnd"/>
      <w:r w:rsidR="00023FAA">
        <w:rPr>
          <w:sz w:val="26"/>
          <w:szCs w:val="26"/>
          <w:lang w:val="fr-FR"/>
        </w:rPr>
        <w:t xml:space="preserve"> </w:t>
      </w:r>
      <w:proofErr w:type="spellStart"/>
      <w:r w:rsidR="00023FAA">
        <w:rPr>
          <w:sz w:val="26"/>
          <w:szCs w:val="26"/>
          <w:lang w:val="fr-FR"/>
        </w:rPr>
        <w:t>acestora</w:t>
      </w:r>
      <w:proofErr w:type="spellEnd"/>
      <w:r w:rsidR="00023FAA">
        <w:rPr>
          <w:sz w:val="26"/>
          <w:szCs w:val="26"/>
          <w:lang w:val="fr-FR"/>
        </w:rPr>
        <w:t xml:space="preserve">, </w:t>
      </w:r>
      <w:proofErr w:type="spellStart"/>
      <w:r w:rsidR="00023FAA">
        <w:rPr>
          <w:sz w:val="26"/>
          <w:szCs w:val="26"/>
          <w:lang w:val="fr-FR"/>
        </w:rPr>
        <w:t>ponderea</w:t>
      </w:r>
      <w:proofErr w:type="spellEnd"/>
      <w:r w:rsidR="00023FAA">
        <w:rPr>
          <w:sz w:val="26"/>
          <w:szCs w:val="26"/>
          <w:lang w:val="fr-FR"/>
        </w:rPr>
        <w:t xml:space="preserve"> este </w:t>
      </w:r>
      <w:proofErr w:type="spellStart"/>
      <w:r w:rsidR="00023FAA">
        <w:rPr>
          <w:sz w:val="26"/>
          <w:szCs w:val="26"/>
          <w:lang w:val="fr-FR"/>
        </w:rPr>
        <w:t>detinuta</w:t>
      </w:r>
      <w:proofErr w:type="spellEnd"/>
      <w:r w:rsidR="00023FAA">
        <w:rPr>
          <w:sz w:val="26"/>
          <w:szCs w:val="26"/>
          <w:lang w:val="fr-FR"/>
        </w:rPr>
        <w:t xml:space="preserve"> de </w:t>
      </w:r>
      <w:proofErr w:type="spellStart"/>
      <w:r w:rsidR="00023FAA">
        <w:rPr>
          <w:sz w:val="26"/>
          <w:szCs w:val="26"/>
          <w:lang w:val="fr-FR"/>
        </w:rPr>
        <w:t>catre</w:t>
      </w:r>
      <w:proofErr w:type="spellEnd"/>
      <w:r w:rsidR="00023FAA">
        <w:rPr>
          <w:sz w:val="26"/>
          <w:szCs w:val="26"/>
          <w:lang w:val="fr-FR"/>
        </w:rPr>
        <w:t xml:space="preserve"> </w:t>
      </w:r>
      <w:proofErr w:type="spellStart"/>
      <w:r w:rsidR="00023FAA">
        <w:rPr>
          <w:sz w:val="26"/>
          <w:szCs w:val="26"/>
          <w:lang w:val="fr-FR"/>
        </w:rPr>
        <w:t>clienti</w:t>
      </w:r>
      <w:proofErr w:type="spellEnd"/>
      <w:r w:rsidR="00023FAA">
        <w:rPr>
          <w:sz w:val="26"/>
          <w:szCs w:val="26"/>
          <w:lang w:val="fr-FR"/>
        </w:rPr>
        <w:t>.</w:t>
      </w:r>
    </w:p>
    <w:p w:rsidR="001C1607" w:rsidRDefault="00005E1E" w:rsidP="00541BFB">
      <w:pPr>
        <w:jc w:val="both"/>
        <w:rPr>
          <w:sz w:val="26"/>
          <w:szCs w:val="26"/>
          <w:lang w:val="fr-FR"/>
        </w:rPr>
      </w:pPr>
      <w:proofErr w:type="spellStart"/>
      <w:r>
        <w:rPr>
          <w:sz w:val="26"/>
          <w:szCs w:val="26"/>
          <w:lang w:val="fr-FR"/>
        </w:rPr>
        <w:t>So</w:t>
      </w:r>
      <w:r w:rsidR="00CE29B2">
        <w:rPr>
          <w:sz w:val="26"/>
          <w:szCs w:val="26"/>
          <w:lang w:val="fr-FR"/>
        </w:rPr>
        <w:t>cietatea</w:t>
      </w:r>
      <w:proofErr w:type="spellEnd"/>
      <w:r w:rsidR="00CE29B2">
        <w:rPr>
          <w:sz w:val="26"/>
          <w:szCs w:val="26"/>
          <w:lang w:val="fr-FR"/>
        </w:rPr>
        <w:t xml:space="preserve"> are </w:t>
      </w:r>
      <w:proofErr w:type="spellStart"/>
      <w:r w:rsidR="00CE29B2">
        <w:rPr>
          <w:sz w:val="26"/>
          <w:szCs w:val="26"/>
          <w:lang w:val="fr-FR"/>
        </w:rPr>
        <w:t>creante</w:t>
      </w:r>
      <w:proofErr w:type="spellEnd"/>
      <w:r w:rsidR="00CE29B2">
        <w:rPr>
          <w:sz w:val="26"/>
          <w:szCs w:val="26"/>
          <w:lang w:val="fr-FR"/>
        </w:rPr>
        <w:t xml:space="preserve">  </w:t>
      </w:r>
      <w:proofErr w:type="spellStart"/>
      <w:r w:rsidR="00CE29B2">
        <w:rPr>
          <w:sz w:val="26"/>
          <w:szCs w:val="26"/>
          <w:lang w:val="fr-FR"/>
        </w:rPr>
        <w:t>neincasate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pe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vechime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repreze</w:t>
      </w:r>
      <w:r w:rsidR="00CE29B2">
        <w:rPr>
          <w:sz w:val="26"/>
          <w:szCs w:val="26"/>
          <w:lang w:val="fr-FR"/>
        </w:rPr>
        <w:t>ntând</w:t>
      </w:r>
      <w:proofErr w:type="spellEnd"/>
      <w:r w:rsidR="00330457">
        <w:rPr>
          <w:sz w:val="26"/>
          <w:szCs w:val="26"/>
          <w:lang w:val="fr-FR"/>
        </w:rPr>
        <w:t xml:space="preserve"> </w:t>
      </w:r>
      <w:proofErr w:type="spellStart"/>
      <w:r w:rsidR="006F53C1">
        <w:rPr>
          <w:sz w:val="26"/>
          <w:szCs w:val="26"/>
          <w:lang w:val="fr-FR"/>
        </w:rPr>
        <w:t>clienti</w:t>
      </w:r>
      <w:proofErr w:type="spellEnd"/>
      <w:r w:rsidR="006F53C1">
        <w:rPr>
          <w:sz w:val="26"/>
          <w:szCs w:val="26"/>
          <w:lang w:val="fr-FR"/>
        </w:rPr>
        <w:t xml:space="preserve"> </w:t>
      </w:r>
      <w:proofErr w:type="spellStart"/>
      <w:r w:rsidR="006F53C1">
        <w:rPr>
          <w:sz w:val="26"/>
          <w:szCs w:val="26"/>
          <w:lang w:val="fr-FR"/>
        </w:rPr>
        <w:t>nei</w:t>
      </w:r>
      <w:r w:rsidR="00330457">
        <w:rPr>
          <w:sz w:val="26"/>
          <w:szCs w:val="26"/>
          <w:lang w:val="fr-FR"/>
        </w:rPr>
        <w:t>ncasati</w:t>
      </w:r>
      <w:proofErr w:type="spellEnd"/>
      <w:r w:rsidR="00330457">
        <w:rPr>
          <w:sz w:val="26"/>
          <w:szCs w:val="26"/>
          <w:lang w:val="fr-FR"/>
        </w:rPr>
        <w:t xml:space="preserve"> in</w:t>
      </w:r>
    </w:p>
    <w:p w:rsidR="00005E1E" w:rsidRDefault="00D27F45" w:rsidP="00541BFB">
      <w:pPr>
        <w:jc w:val="both"/>
        <w:rPr>
          <w:sz w:val="26"/>
          <w:szCs w:val="26"/>
          <w:lang w:val="fr-FR"/>
        </w:rPr>
      </w:pPr>
      <w:proofErr w:type="spellStart"/>
      <w:proofErr w:type="gramStart"/>
      <w:r>
        <w:rPr>
          <w:sz w:val="26"/>
          <w:szCs w:val="26"/>
          <w:lang w:val="fr-FR"/>
        </w:rPr>
        <w:t>suma</w:t>
      </w:r>
      <w:proofErr w:type="spellEnd"/>
      <w:proofErr w:type="gramEnd"/>
      <w:r>
        <w:rPr>
          <w:sz w:val="26"/>
          <w:szCs w:val="26"/>
          <w:lang w:val="fr-FR"/>
        </w:rPr>
        <w:t xml:space="preserve"> de </w:t>
      </w:r>
      <w:r w:rsidR="00001491">
        <w:rPr>
          <w:sz w:val="26"/>
          <w:szCs w:val="26"/>
          <w:lang w:val="fr-FR"/>
        </w:rPr>
        <w:t xml:space="preserve">237.736 </w:t>
      </w:r>
      <w:r w:rsidR="00005E1E">
        <w:rPr>
          <w:sz w:val="26"/>
          <w:szCs w:val="26"/>
          <w:lang w:val="fr-FR"/>
        </w:rPr>
        <w:t xml:space="preserve">lei  </w:t>
      </w:r>
      <w:proofErr w:type="spellStart"/>
      <w:r w:rsidR="00005E1E">
        <w:rPr>
          <w:sz w:val="26"/>
          <w:szCs w:val="26"/>
          <w:lang w:val="fr-FR"/>
        </w:rPr>
        <w:t>astfel</w:t>
      </w:r>
      <w:proofErr w:type="spellEnd"/>
      <w:r w:rsidR="00005E1E">
        <w:rPr>
          <w:sz w:val="26"/>
          <w:szCs w:val="26"/>
          <w:lang w:val="fr-FR"/>
        </w:rPr>
        <w:t xml:space="preserve"> :</w:t>
      </w:r>
    </w:p>
    <w:p w:rsidR="00D21A3C" w:rsidRDefault="00D21A3C" w:rsidP="00541BFB">
      <w:pPr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- pana la </w:t>
      </w:r>
      <w:r w:rsidRPr="00044EB8">
        <w:rPr>
          <w:sz w:val="26"/>
          <w:szCs w:val="26"/>
          <w:lang w:val="fr-FR"/>
        </w:rPr>
        <w:t>30</w:t>
      </w:r>
      <w:r w:rsidRPr="00840DAF">
        <w:rPr>
          <w:b/>
          <w:sz w:val="26"/>
          <w:szCs w:val="26"/>
          <w:lang w:val="fr-FR"/>
        </w:rPr>
        <w:t xml:space="preserve"> </w:t>
      </w:r>
      <w:proofErr w:type="spellStart"/>
      <w:r w:rsidR="004B4D42">
        <w:rPr>
          <w:sz w:val="26"/>
          <w:szCs w:val="26"/>
          <w:lang w:val="fr-FR"/>
        </w:rPr>
        <w:t>zile</w:t>
      </w:r>
      <w:proofErr w:type="spellEnd"/>
      <w:r w:rsidR="004B4D42">
        <w:rPr>
          <w:sz w:val="26"/>
          <w:szCs w:val="26"/>
          <w:lang w:val="fr-FR"/>
        </w:rPr>
        <w:t xml:space="preserve"> </w:t>
      </w:r>
      <w:proofErr w:type="spellStart"/>
      <w:r w:rsidR="004B4D42">
        <w:rPr>
          <w:sz w:val="26"/>
          <w:szCs w:val="26"/>
          <w:lang w:val="fr-FR"/>
        </w:rPr>
        <w:t>valoarea</w:t>
      </w:r>
      <w:proofErr w:type="spellEnd"/>
      <w:r w:rsidR="004B4D42">
        <w:rPr>
          <w:sz w:val="26"/>
          <w:szCs w:val="26"/>
          <w:lang w:val="fr-FR"/>
        </w:rPr>
        <w:t xml:space="preserve"> </w:t>
      </w:r>
      <w:proofErr w:type="spellStart"/>
      <w:r w:rsidR="004B4D42">
        <w:rPr>
          <w:sz w:val="26"/>
          <w:szCs w:val="26"/>
          <w:lang w:val="fr-FR"/>
        </w:rPr>
        <w:t>clientilor</w:t>
      </w:r>
      <w:proofErr w:type="spellEnd"/>
      <w:r w:rsidR="004B4D42">
        <w:rPr>
          <w:sz w:val="26"/>
          <w:szCs w:val="26"/>
          <w:lang w:val="fr-FR"/>
        </w:rPr>
        <w:t xml:space="preserve"> </w:t>
      </w:r>
      <w:proofErr w:type="spellStart"/>
      <w:r w:rsidR="004B4D42">
        <w:rPr>
          <w:sz w:val="26"/>
          <w:szCs w:val="26"/>
          <w:lang w:val="fr-FR"/>
        </w:rPr>
        <w:t>nei</w:t>
      </w:r>
      <w:r>
        <w:rPr>
          <w:sz w:val="26"/>
          <w:szCs w:val="26"/>
          <w:lang w:val="fr-FR"/>
        </w:rPr>
        <w:t>ncas</w:t>
      </w:r>
      <w:r w:rsidR="00D27F45">
        <w:rPr>
          <w:sz w:val="26"/>
          <w:szCs w:val="26"/>
          <w:lang w:val="fr-FR"/>
        </w:rPr>
        <w:t>ati</w:t>
      </w:r>
      <w:proofErr w:type="spellEnd"/>
      <w:r w:rsidR="00D27F45">
        <w:rPr>
          <w:sz w:val="26"/>
          <w:szCs w:val="26"/>
          <w:lang w:val="fr-FR"/>
        </w:rPr>
        <w:t xml:space="preserve"> </w:t>
      </w:r>
      <w:proofErr w:type="spellStart"/>
      <w:r w:rsidR="00D27F45">
        <w:rPr>
          <w:sz w:val="26"/>
          <w:szCs w:val="26"/>
          <w:lang w:val="fr-FR"/>
        </w:rPr>
        <w:t>este</w:t>
      </w:r>
      <w:proofErr w:type="spellEnd"/>
      <w:r w:rsidR="00D27F45">
        <w:rPr>
          <w:sz w:val="26"/>
          <w:szCs w:val="26"/>
          <w:lang w:val="fr-FR"/>
        </w:rPr>
        <w:t xml:space="preserve"> de </w:t>
      </w:r>
      <w:r w:rsidR="004B4D42">
        <w:rPr>
          <w:sz w:val="26"/>
          <w:szCs w:val="26"/>
          <w:lang w:val="fr-FR"/>
        </w:rPr>
        <w:t>11.330,80</w:t>
      </w:r>
      <w:r w:rsidR="000E691F">
        <w:rPr>
          <w:sz w:val="26"/>
          <w:szCs w:val="26"/>
          <w:lang w:val="fr-FR"/>
        </w:rPr>
        <w:t xml:space="preserve"> </w:t>
      </w:r>
      <w:r w:rsidR="00044EB8">
        <w:rPr>
          <w:sz w:val="26"/>
          <w:szCs w:val="26"/>
          <w:lang w:val="fr-FR"/>
        </w:rPr>
        <w:t xml:space="preserve"> lei</w:t>
      </w:r>
      <w:r w:rsidR="00D27F45">
        <w:rPr>
          <w:sz w:val="26"/>
          <w:szCs w:val="26"/>
          <w:lang w:val="fr-FR"/>
        </w:rPr>
        <w:t xml:space="preserve">             </w:t>
      </w:r>
    </w:p>
    <w:p w:rsidR="00005E1E" w:rsidRDefault="00D81896" w:rsidP="00541BFB">
      <w:pPr>
        <w:shd w:val="clear" w:color="auto" w:fill="FFFFFF"/>
        <w:jc w:val="both"/>
        <w:rPr>
          <w:sz w:val="26"/>
          <w:szCs w:val="26"/>
          <w:lang w:val="fr-FR"/>
        </w:rPr>
      </w:pPr>
      <w:r w:rsidRPr="00044EB8">
        <w:rPr>
          <w:sz w:val="26"/>
          <w:szCs w:val="26"/>
          <w:lang w:val="fr-FR"/>
        </w:rPr>
        <w:t xml:space="preserve">- </w:t>
      </w:r>
      <w:proofErr w:type="spellStart"/>
      <w:r w:rsidR="00044EB8" w:rsidRPr="00044EB8">
        <w:rPr>
          <w:sz w:val="26"/>
          <w:szCs w:val="26"/>
          <w:lang w:val="fr-FR"/>
        </w:rPr>
        <w:t>intre</w:t>
      </w:r>
      <w:proofErr w:type="spellEnd"/>
      <w:r w:rsidR="00044EB8" w:rsidRPr="00044EB8">
        <w:rPr>
          <w:sz w:val="26"/>
          <w:szCs w:val="26"/>
          <w:lang w:val="fr-FR"/>
        </w:rPr>
        <w:t xml:space="preserve"> 30-</w:t>
      </w:r>
      <w:r w:rsidRPr="00044EB8">
        <w:rPr>
          <w:sz w:val="26"/>
          <w:szCs w:val="26"/>
          <w:lang w:val="fr-FR"/>
        </w:rPr>
        <w:t xml:space="preserve"> 90</w:t>
      </w:r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zile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 w:rsidR="004B4D42">
        <w:rPr>
          <w:sz w:val="26"/>
          <w:szCs w:val="26"/>
          <w:lang w:val="fr-FR"/>
        </w:rPr>
        <w:t>valoarea</w:t>
      </w:r>
      <w:proofErr w:type="spellEnd"/>
      <w:r w:rsidR="004B4D42">
        <w:rPr>
          <w:sz w:val="26"/>
          <w:szCs w:val="26"/>
          <w:lang w:val="fr-FR"/>
        </w:rPr>
        <w:t xml:space="preserve"> </w:t>
      </w:r>
      <w:proofErr w:type="spellStart"/>
      <w:r w:rsidR="004B4D42">
        <w:rPr>
          <w:sz w:val="26"/>
          <w:szCs w:val="26"/>
          <w:lang w:val="fr-FR"/>
        </w:rPr>
        <w:t>clientilor</w:t>
      </w:r>
      <w:proofErr w:type="spellEnd"/>
      <w:r w:rsidR="004B4D42">
        <w:rPr>
          <w:sz w:val="26"/>
          <w:szCs w:val="26"/>
          <w:lang w:val="fr-FR"/>
        </w:rPr>
        <w:t xml:space="preserve"> </w:t>
      </w:r>
      <w:proofErr w:type="spellStart"/>
      <w:r w:rsidR="004B4D42">
        <w:rPr>
          <w:sz w:val="26"/>
          <w:szCs w:val="26"/>
          <w:lang w:val="fr-FR"/>
        </w:rPr>
        <w:t>nei</w:t>
      </w:r>
      <w:r w:rsidR="00D21A3C">
        <w:rPr>
          <w:sz w:val="26"/>
          <w:szCs w:val="26"/>
          <w:lang w:val="fr-FR"/>
        </w:rPr>
        <w:t>ncasati</w:t>
      </w:r>
      <w:proofErr w:type="spellEnd"/>
      <w:r w:rsidR="00D21A3C">
        <w:rPr>
          <w:sz w:val="26"/>
          <w:szCs w:val="26"/>
          <w:lang w:val="fr-FR"/>
        </w:rPr>
        <w:t xml:space="preserve"> </w:t>
      </w:r>
      <w:proofErr w:type="spellStart"/>
      <w:r w:rsidR="00D21A3C">
        <w:rPr>
          <w:sz w:val="26"/>
          <w:szCs w:val="26"/>
          <w:lang w:val="fr-FR"/>
        </w:rPr>
        <w:t>este</w:t>
      </w:r>
      <w:proofErr w:type="spellEnd"/>
      <w:r w:rsidR="00F547A4">
        <w:rPr>
          <w:sz w:val="26"/>
          <w:szCs w:val="26"/>
          <w:lang w:val="fr-FR"/>
        </w:rPr>
        <w:t xml:space="preserve"> </w:t>
      </w:r>
      <w:r w:rsidR="000E691F">
        <w:rPr>
          <w:sz w:val="26"/>
          <w:szCs w:val="26"/>
          <w:lang w:val="fr-FR"/>
        </w:rPr>
        <w:t xml:space="preserve">de   </w:t>
      </w:r>
      <w:r w:rsidR="004B4D42">
        <w:rPr>
          <w:sz w:val="26"/>
          <w:szCs w:val="26"/>
          <w:lang w:val="fr-FR"/>
        </w:rPr>
        <w:t>19.975,80</w:t>
      </w:r>
      <w:r w:rsidR="000E691F">
        <w:rPr>
          <w:sz w:val="26"/>
          <w:szCs w:val="26"/>
          <w:lang w:val="fr-FR"/>
        </w:rPr>
        <w:t xml:space="preserve"> </w:t>
      </w:r>
      <w:r w:rsidR="00044EB8">
        <w:rPr>
          <w:sz w:val="26"/>
          <w:szCs w:val="26"/>
          <w:lang w:val="fr-FR"/>
        </w:rPr>
        <w:t>lei</w:t>
      </w:r>
      <w:r w:rsidR="00F547A4">
        <w:rPr>
          <w:sz w:val="26"/>
          <w:szCs w:val="26"/>
          <w:lang w:val="fr-FR"/>
        </w:rPr>
        <w:t xml:space="preserve">                      </w:t>
      </w:r>
      <w:r w:rsidR="00D21A3C">
        <w:rPr>
          <w:sz w:val="26"/>
          <w:szCs w:val="26"/>
          <w:lang w:val="fr-FR"/>
        </w:rPr>
        <w:t xml:space="preserve"> </w:t>
      </w:r>
    </w:p>
    <w:p w:rsidR="00044EB8" w:rsidRDefault="00D81896" w:rsidP="00541BFB">
      <w:pPr>
        <w:shd w:val="clear" w:color="auto" w:fill="FFFFFF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- </w:t>
      </w:r>
      <w:r w:rsidR="00044EB8" w:rsidRPr="00044EB8">
        <w:rPr>
          <w:sz w:val="26"/>
          <w:szCs w:val="26"/>
          <w:lang w:val="fr-FR"/>
        </w:rPr>
        <w:t xml:space="preserve">peste 90 </w:t>
      </w:r>
      <w:proofErr w:type="spellStart"/>
      <w:r w:rsidR="00044EB8" w:rsidRPr="00044EB8">
        <w:rPr>
          <w:sz w:val="26"/>
          <w:szCs w:val="26"/>
          <w:lang w:val="fr-FR"/>
        </w:rPr>
        <w:t>zile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 w:rsidR="004B4D42">
        <w:rPr>
          <w:sz w:val="26"/>
          <w:szCs w:val="26"/>
          <w:lang w:val="fr-FR"/>
        </w:rPr>
        <w:t>valoarea</w:t>
      </w:r>
      <w:proofErr w:type="spellEnd"/>
      <w:r w:rsidR="004B4D42">
        <w:rPr>
          <w:sz w:val="26"/>
          <w:szCs w:val="26"/>
          <w:lang w:val="fr-FR"/>
        </w:rPr>
        <w:t xml:space="preserve"> </w:t>
      </w:r>
      <w:proofErr w:type="spellStart"/>
      <w:r w:rsidR="004B4D42">
        <w:rPr>
          <w:sz w:val="26"/>
          <w:szCs w:val="26"/>
          <w:lang w:val="fr-FR"/>
        </w:rPr>
        <w:t>clientilor</w:t>
      </w:r>
      <w:proofErr w:type="spellEnd"/>
      <w:r w:rsidR="004B4D42">
        <w:rPr>
          <w:sz w:val="26"/>
          <w:szCs w:val="26"/>
          <w:lang w:val="fr-FR"/>
        </w:rPr>
        <w:t xml:space="preserve"> </w:t>
      </w:r>
      <w:proofErr w:type="spellStart"/>
      <w:r w:rsidR="004B4D42">
        <w:rPr>
          <w:sz w:val="26"/>
          <w:szCs w:val="26"/>
          <w:lang w:val="fr-FR"/>
        </w:rPr>
        <w:t>nei</w:t>
      </w:r>
      <w:r w:rsidR="00D21A3C">
        <w:rPr>
          <w:sz w:val="26"/>
          <w:szCs w:val="26"/>
          <w:lang w:val="fr-FR"/>
        </w:rPr>
        <w:t>ncasat</w:t>
      </w:r>
      <w:r w:rsidR="000E691F">
        <w:rPr>
          <w:sz w:val="26"/>
          <w:szCs w:val="26"/>
          <w:lang w:val="fr-FR"/>
        </w:rPr>
        <w:t>i</w:t>
      </w:r>
      <w:proofErr w:type="spellEnd"/>
      <w:r w:rsidR="000E691F">
        <w:rPr>
          <w:sz w:val="26"/>
          <w:szCs w:val="26"/>
          <w:lang w:val="fr-FR"/>
        </w:rPr>
        <w:t xml:space="preserve"> </w:t>
      </w:r>
      <w:proofErr w:type="spellStart"/>
      <w:r w:rsidR="000E691F">
        <w:rPr>
          <w:sz w:val="26"/>
          <w:szCs w:val="26"/>
          <w:lang w:val="fr-FR"/>
        </w:rPr>
        <w:t>este</w:t>
      </w:r>
      <w:proofErr w:type="spellEnd"/>
      <w:r w:rsidR="000E691F">
        <w:rPr>
          <w:sz w:val="26"/>
          <w:szCs w:val="26"/>
          <w:lang w:val="fr-FR"/>
        </w:rPr>
        <w:t xml:space="preserve">  de       </w:t>
      </w:r>
      <w:r w:rsidR="004B4D42">
        <w:rPr>
          <w:sz w:val="26"/>
          <w:szCs w:val="26"/>
          <w:lang w:val="fr-FR"/>
        </w:rPr>
        <w:t xml:space="preserve">11.142,19 </w:t>
      </w:r>
      <w:r w:rsidR="00044EB8">
        <w:rPr>
          <w:sz w:val="26"/>
          <w:szCs w:val="26"/>
          <w:lang w:val="fr-FR"/>
        </w:rPr>
        <w:t>lei</w:t>
      </w:r>
    </w:p>
    <w:p w:rsidR="00840DAF" w:rsidRDefault="00044EB8" w:rsidP="00541BFB">
      <w:pPr>
        <w:shd w:val="clear" w:color="auto" w:fill="FFFFFF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lastRenderedPageBreak/>
        <w:t xml:space="preserve">- &gt; 180 </w:t>
      </w:r>
      <w:proofErr w:type="spellStart"/>
      <w:r>
        <w:rPr>
          <w:sz w:val="26"/>
          <w:szCs w:val="26"/>
          <w:lang w:val="fr-FR"/>
        </w:rPr>
        <w:t>zile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valoarea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cli</w:t>
      </w:r>
      <w:r w:rsidR="004B4D42">
        <w:rPr>
          <w:sz w:val="26"/>
          <w:szCs w:val="26"/>
          <w:lang w:val="fr-FR"/>
        </w:rPr>
        <w:t>entilor</w:t>
      </w:r>
      <w:proofErr w:type="spellEnd"/>
      <w:r w:rsidR="004B4D42">
        <w:rPr>
          <w:sz w:val="26"/>
          <w:szCs w:val="26"/>
          <w:lang w:val="fr-FR"/>
        </w:rPr>
        <w:t xml:space="preserve"> </w:t>
      </w:r>
      <w:proofErr w:type="spellStart"/>
      <w:r w:rsidR="004B4D42">
        <w:rPr>
          <w:sz w:val="26"/>
          <w:szCs w:val="26"/>
          <w:lang w:val="fr-FR"/>
        </w:rPr>
        <w:t>nei</w:t>
      </w:r>
      <w:r w:rsidR="000E691F">
        <w:rPr>
          <w:sz w:val="26"/>
          <w:szCs w:val="26"/>
          <w:lang w:val="fr-FR"/>
        </w:rPr>
        <w:t>ncasati</w:t>
      </w:r>
      <w:proofErr w:type="spellEnd"/>
      <w:r w:rsidR="000E691F">
        <w:rPr>
          <w:sz w:val="26"/>
          <w:szCs w:val="26"/>
          <w:lang w:val="fr-FR"/>
        </w:rPr>
        <w:t xml:space="preserve"> </w:t>
      </w:r>
      <w:proofErr w:type="spellStart"/>
      <w:r w:rsidR="000E691F">
        <w:rPr>
          <w:sz w:val="26"/>
          <w:szCs w:val="26"/>
          <w:lang w:val="fr-FR"/>
        </w:rPr>
        <w:t>este</w:t>
      </w:r>
      <w:proofErr w:type="spellEnd"/>
      <w:r w:rsidR="000E691F">
        <w:rPr>
          <w:sz w:val="26"/>
          <w:szCs w:val="26"/>
          <w:lang w:val="fr-FR"/>
        </w:rPr>
        <w:t xml:space="preserve"> de</w:t>
      </w:r>
      <w:r w:rsidR="004B4D42">
        <w:rPr>
          <w:sz w:val="26"/>
          <w:szCs w:val="26"/>
          <w:lang w:val="fr-FR"/>
        </w:rPr>
        <w:t xml:space="preserve">             55.933,84 </w:t>
      </w:r>
      <w:r>
        <w:rPr>
          <w:sz w:val="26"/>
          <w:szCs w:val="26"/>
          <w:lang w:val="fr-FR"/>
        </w:rPr>
        <w:t xml:space="preserve">lei </w:t>
      </w:r>
    </w:p>
    <w:p w:rsidR="00044EB8" w:rsidRDefault="00044EB8" w:rsidP="00541BFB">
      <w:pPr>
        <w:shd w:val="clear" w:color="auto" w:fill="FFFFFF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- </w:t>
      </w:r>
      <w:proofErr w:type="spellStart"/>
      <w:r>
        <w:rPr>
          <w:sz w:val="26"/>
          <w:szCs w:val="26"/>
          <w:lang w:val="fr-FR"/>
        </w:rPr>
        <w:t>alti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</w:t>
      </w:r>
      <w:r w:rsidR="006F53C1">
        <w:rPr>
          <w:sz w:val="26"/>
          <w:szCs w:val="26"/>
          <w:lang w:val="fr-FR"/>
        </w:rPr>
        <w:t>lienti</w:t>
      </w:r>
      <w:proofErr w:type="spellEnd"/>
      <w:r w:rsidR="006F53C1">
        <w:rPr>
          <w:sz w:val="26"/>
          <w:szCs w:val="26"/>
          <w:lang w:val="fr-FR"/>
        </w:rPr>
        <w:t xml:space="preserve"> </w:t>
      </w:r>
      <w:proofErr w:type="spellStart"/>
      <w:r w:rsidR="006F53C1">
        <w:rPr>
          <w:sz w:val="26"/>
          <w:szCs w:val="26"/>
          <w:lang w:val="fr-FR"/>
        </w:rPr>
        <w:t>incerti</w:t>
      </w:r>
      <w:proofErr w:type="spellEnd"/>
      <w:r w:rsidR="006F53C1">
        <w:rPr>
          <w:sz w:val="26"/>
          <w:szCs w:val="26"/>
          <w:lang w:val="fr-FR"/>
        </w:rPr>
        <w:t xml:space="preserve"> </w:t>
      </w:r>
      <w:proofErr w:type="spellStart"/>
      <w:r w:rsidR="006F53C1">
        <w:rPr>
          <w:sz w:val="26"/>
          <w:szCs w:val="26"/>
          <w:lang w:val="fr-FR"/>
        </w:rPr>
        <w:t>nei</w:t>
      </w:r>
      <w:r w:rsidR="000E691F">
        <w:rPr>
          <w:sz w:val="26"/>
          <w:szCs w:val="26"/>
          <w:lang w:val="fr-FR"/>
        </w:rPr>
        <w:t>ncasati</w:t>
      </w:r>
      <w:proofErr w:type="spellEnd"/>
      <w:r w:rsidR="000E691F">
        <w:rPr>
          <w:sz w:val="26"/>
          <w:szCs w:val="26"/>
          <w:lang w:val="fr-FR"/>
        </w:rPr>
        <w:t xml:space="preserve">                                              </w:t>
      </w:r>
      <w:r w:rsidR="004B4D42">
        <w:rPr>
          <w:sz w:val="26"/>
          <w:szCs w:val="26"/>
          <w:lang w:val="fr-FR"/>
        </w:rPr>
        <w:t xml:space="preserve">139.353,68 lei </w:t>
      </w:r>
    </w:p>
    <w:p w:rsidR="00D27F45" w:rsidRDefault="00044EB8" w:rsidP="00541BFB">
      <w:pPr>
        <w:shd w:val="clear" w:color="auto" w:fill="FFFFFF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>-</w:t>
      </w:r>
      <w:r w:rsidR="00840DAF">
        <w:rPr>
          <w:sz w:val="26"/>
          <w:szCs w:val="26"/>
          <w:lang w:val="fr-FR"/>
        </w:rPr>
        <w:t xml:space="preserve"> </w:t>
      </w:r>
      <w:proofErr w:type="spellStart"/>
      <w:r w:rsidR="00840DAF">
        <w:rPr>
          <w:sz w:val="26"/>
          <w:szCs w:val="26"/>
          <w:lang w:val="fr-FR"/>
        </w:rPr>
        <w:t>fur</w:t>
      </w:r>
      <w:r w:rsidR="000E691F">
        <w:rPr>
          <w:sz w:val="26"/>
          <w:szCs w:val="26"/>
          <w:lang w:val="fr-FR"/>
        </w:rPr>
        <w:t>nizori</w:t>
      </w:r>
      <w:proofErr w:type="spellEnd"/>
      <w:r w:rsidR="000E691F">
        <w:rPr>
          <w:sz w:val="26"/>
          <w:szCs w:val="26"/>
          <w:lang w:val="fr-FR"/>
        </w:rPr>
        <w:t xml:space="preserve"> </w:t>
      </w:r>
      <w:proofErr w:type="spellStart"/>
      <w:r w:rsidR="000E691F">
        <w:rPr>
          <w:sz w:val="26"/>
          <w:szCs w:val="26"/>
          <w:lang w:val="fr-FR"/>
        </w:rPr>
        <w:t>debitori</w:t>
      </w:r>
      <w:proofErr w:type="spellEnd"/>
      <w:r w:rsidR="000E691F">
        <w:rPr>
          <w:sz w:val="26"/>
          <w:szCs w:val="26"/>
          <w:lang w:val="fr-FR"/>
        </w:rPr>
        <w:t xml:space="preserve"> in </w:t>
      </w:r>
      <w:proofErr w:type="spellStart"/>
      <w:r w:rsidR="000E691F">
        <w:rPr>
          <w:sz w:val="26"/>
          <w:szCs w:val="26"/>
          <w:lang w:val="fr-FR"/>
        </w:rPr>
        <w:t>suma</w:t>
      </w:r>
      <w:proofErr w:type="spellEnd"/>
      <w:r w:rsidR="000E691F">
        <w:rPr>
          <w:sz w:val="26"/>
          <w:szCs w:val="26"/>
          <w:lang w:val="fr-FR"/>
        </w:rPr>
        <w:t xml:space="preserve"> de</w:t>
      </w:r>
      <w:r w:rsidR="00001491">
        <w:rPr>
          <w:sz w:val="26"/>
          <w:szCs w:val="26"/>
          <w:lang w:val="fr-FR"/>
        </w:rPr>
        <w:t xml:space="preserve">                                              65.000</w:t>
      </w:r>
      <w:r w:rsidR="000E691F">
        <w:rPr>
          <w:sz w:val="26"/>
          <w:szCs w:val="26"/>
          <w:lang w:val="fr-FR"/>
        </w:rPr>
        <w:t xml:space="preserve"> </w:t>
      </w:r>
      <w:r w:rsidR="004B4D42">
        <w:rPr>
          <w:sz w:val="26"/>
          <w:szCs w:val="26"/>
          <w:lang w:val="fr-FR"/>
        </w:rPr>
        <w:t xml:space="preserve">     </w:t>
      </w:r>
      <w:r w:rsidR="00840DAF">
        <w:rPr>
          <w:sz w:val="26"/>
          <w:szCs w:val="26"/>
          <w:lang w:val="fr-FR"/>
        </w:rPr>
        <w:t xml:space="preserve"> lei</w:t>
      </w:r>
      <w:r w:rsidR="00D27F45">
        <w:rPr>
          <w:sz w:val="26"/>
          <w:szCs w:val="26"/>
          <w:lang w:val="fr-FR"/>
        </w:rPr>
        <w:t xml:space="preserve">             </w:t>
      </w:r>
    </w:p>
    <w:p w:rsidR="00005E1E" w:rsidRDefault="00005E1E" w:rsidP="00541BFB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</w:rPr>
        <w:t>Creantele</w:t>
      </w:r>
      <w:proofErr w:type="spellEnd"/>
      <w:r>
        <w:rPr>
          <w:sz w:val="26"/>
          <w:szCs w:val="26"/>
        </w:rPr>
        <w:t xml:space="preserve"> sunt prezentate in </w:t>
      </w:r>
      <w:proofErr w:type="spellStart"/>
      <w:r>
        <w:rPr>
          <w:sz w:val="26"/>
          <w:szCs w:val="26"/>
        </w:rPr>
        <w:t>bilant</w:t>
      </w:r>
      <w:proofErr w:type="spellEnd"/>
      <w:r>
        <w:rPr>
          <w:sz w:val="26"/>
          <w:szCs w:val="26"/>
        </w:rPr>
        <w:t xml:space="preserve"> la valoarea neta.</w:t>
      </w:r>
    </w:p>
    <w:p w:rsidR="00005E1E" w:rsidRDefault="00005E1E" w:rsidP="00541BFB">
      <w:pPr>
        <w:jc w:val="both"/>
        <w:rPr>
          <w:sz w:val="26"/>
          <w:szCs w:val="26"/>
          <w:lang w:val="fr-FR"/>
        </w:rPr>
      </w:pPr>
      <w:r>
        <w:rPr>
          <w:sz w:val="26"/>
          <w:szCs w:val="26"/>
        </w:rPr>
        <w:t>În realizarea situaţiei fluxului de numerar s-a considerat ca fiind numerar atât numerarul efectiv cât şi conturile curente la bănci.</w:t>
      </w:r>
    </w:p>
    <w:p w:rsidR="00005E1E" w:rsidRPr="001E11D0" w:rsidRDefault="000E691F" w:rsidP="001E11D0">
      <w:pPr>
        <w:shd w:val="clear" w:color="auto" w:fill="FFFFFF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        La 31.12.2025</w:t>
      </w:r>
      <w:r w:rsidR="00005E1E">
        <w:rPr>
          <w:sz w:val="26"/>
          <w:szCs w:val="26"/>
          <w:lang w:val="fr-FR"/>
        </w:rPr>
        <w:t xml:space="preserve"> </w:t>
      </w:r>
      <w:proofErr w:type="spellStart"/>
      <w:r w:rsidR="00005E1E">
        <w:rPr>
          <w:sz w:val="26"/>
          <w:szCs w:val="26"/>
          <w:lang w:val="fr-FR"/>
        </w:rPr>
        <w:t>societatea</w:t>
      </w:r>
      <w:proofErr w:type="spellEnd"/>
      <w:r w:rsidR="00005E1E">
        <w:rPr>
          <w:sz w:val="26"/>
          <w:szCs w:val="26"/>
          <w:lang w:val="fr-FR"/>
        </w:rPr>
        <w:t xml:space="preserve"> </w:t>
      </w:r>
      <w:r w:rsidR="00D81896">
        <w:rPr>
          <w:sz w:val="26"/>
          <w:szCs w:val="26"/>
          <w:lang w:val="fr-FR"/>
        </w:rPr>
        <w:t xml:space="preserve">are </w:t>
      </w:r>
      <w:proofErr w:type="spellStart"/>
      <w:r w:rsidR="00D81896">
        <w:rPr>
          <w:sz w:val="26"/>
          <w:szCs w:val="26"/>
          <w:lang w:val="fr-FR"/>
        </w:rPr>
        <w:t>disponibil</w:t>
      </w:r>
      <w:proofErr w:type="spellEnd"/>
      <w:r w:rsidR="00D81896">
        <w:rPr>
          <w:sz w:val="26"/>
          <w:szCs w:val="26"/>
          <w:lang w:val="fr-FR"/>
        </w:rPr>
        <w:t xml:space="preserve"> in </w:t>
      </w:r>
      <w:proofErr w:type="spellStart"/>
      <w:r w:rsidR="00D81896">
        <w:rPr>
          <w:sz w:val="26"/>
          <w:szCs w:val="26"/>
          <w:lang w:val="fr-FR"/>
        </w:rPr>
        <w:t>suma</w:t>
      </w:r>
      <w:proofErr w:type="spellEnd"/>
      <w:r w:rsidR="00D81896">
        <w:rPr>
          <w:sz w:val="26"/>
          <w:szCs w:val="26"/>
          <w:lang w:val="fr-FR"/>
        </w:rPr>
        <w:t xml:space="preserve"> de</w:t>
      </w:r>
      <w:r w:rsidR="00C80E6A">
        <w:rPr>
          <w:sz w:val="26"/>
          <w:szCs w:val="26"/>
          <w:lang w:val="fr-FR"/>
        </w:rPr>
        <w:t xml:space="preserve"> 5.921 </w:t>
      </w:r>
      <w:r>
        <w:rPr>
          <w:sz w:val="26"/>
          <w:szCs w:val="26"/>
          <w:lang w:val="fr-FR"/>
        </w:rPr>
        <w:t xml:space="preserve">lei </w:t>
      </w:r>
      <w:proofErr w:type="spellStart"/>
      <w:r>
        <w:rPr>
          <w:sz w:val="26"/>
          <w:szCs w:val="26"/>
          <w:lang w:val="fr-FR"/>
        </w:rPr>
        <w:t>fata</w:t>
      </w:r>
      <w:proofErr w:type="spellEnd"/>
      <w:r>
        <w:rPr>
          <w:sz w:val="26"/>
          <w:szCs w:val="26"/>
          <w:lang w:val="fr-FR"/>
        </w:rPr>
        <w:t xml:space="preserve"> de</w:t>
      </w:r>
      <w:r w:rsidR="00C80E6A">
        <w:rPr>
          <w:sz w:val="26"/>
          <w:szCs w:val="26"/>
          <w:lang w:val="fr-FR"/>
        </w:rPr>
        <w:t xml:space="preserve"> 6.732 </w:t>
      </w:r>
      <w:r w:rsidR="00005E1E">
        <w:rPr>
          <w:sz w:val="26"/>
          <w:szCs w:val="26"/>
          <w:lang w:val="fr-FR"/>
        </w:rPr>
        <w:t xml:space="preserve">lei la </w:t>
      </w:r>
      <w:proofErr w:type="spellStart"/>
      <w:r w:rsidR="00005E1E">
        <w:rPr>
          <w:sz w:val="26"/>
          <w:szCs w:val="26"/>
          <w:lang w:val="fr-FR"/>
        </w:rPr>
        <w:t>finele</w:t>
      </w:r>
      <w:proofErr w:type="spellEnd"/>
      <w:r w:rsidR="00005E1E">
        <w:rPr>
          <w:sz w:val="26"/>
          <w:szCs w:val="26"/>
          <w:lang w:val="fr-FR"/>
        </w:rPr>
        <w:t xml:space="preserve"> </w:t>
      </w:r>
      <w:proofErr w:type="spellStart"/>
      <w:r w:rsidR="00005E1E">
        <w:rPr>
          <w:sz w:val="26"/>
          <w:szCs w:val="26"/>
          <w:lang w:val="fr-FR"/>
        </w:rPr>
        <w:t>an</w:t>
      </w:r>
      <w:r w:rsidR="00FB2737">
        <w:rPr>
          <w:sz w:val="26"/>
          <w:szCs w:val="26"/>
          <w:lang w:val="fr-FR"/>
        </w:rPr>
        <w:t>ului</w:t>
      </w:r>
      <w:proofErr w:type="spellEnd"/>
      <w:r w:rsidR="00FB2737">
        <w:rPr>
          <w:sz w:val="26"/>
          <w:szCs w:val="26"/>
          <w:lang w:val="fr-FR"/>
        </w:rPr>
        <w:t xml:space="preserve"> </w:t>
      </w:r>
      <w:proofErr w:type="spellStart"/>
      <w:r w:rsidR="00FB2737">
        <w:rPr>
          <w:sz w:val="26"/>
          <w:szCs w:val="26"/>
          <w:lang w:val="fr-FR"/>
        </w:rPr>
        <w:t>prece</w:t>
      </w:r>
      <w:r>
        <w:rPr>
          <w:sz w:val="26"/>
          <w:szCs w:val="26"/>
          <w:lang w:val="fr-FR"/>
        </w:rPr>
        <w:t>dent</w:t>
      </w:r>
      <w:proofErr w:type="spellEnd"/>
      <w:r>
        <w:rPr>
          <w:sz w:val="26"/>
          <w:szCs w:val="26"/>
          <w:lang w:val="fr-FR"/>
        </w:rPr>
        <w:t xml:space="preserve">,  </w:t>
      </w:r>
      <w:proofErr w:type="spellStart"/>
      <w:r>
        <w:rPr>
          <w:sz w:val="26"/>
          <w:szCs w:val="26"/>
          <w:lang w:val="fr-FR"/>
        </w:rPr>
        <w:t>reprezentand</w:t>
      </w:r>
      <w:proofErr w:type="spellEnd"/>
      <w:r>
        <w:rPr>
          <w:sz w:val="26"/>
          <w:szCs w:val="26"/>
          <w:lang w:val="fr-FR"/>
        </w:rPr>
        <w:t xml:space="preserve"> </w:t>
      </w:r>
      <w:r w:rsidR="00C80E6A">
        <w:rPr>
          <w:sz w:val="26"/>
          <w:szCs w:val="26"/>
          <w:lang w:val="fr-FR"/>
        </w:rPr>
        <w:t>0,54</w:t>
      </w:r>
      <w:r w:rsidR="00005E1E">
        <w:rPr>
          <w:sz w:val="26"/>
          <w:szCs w:val="26"/>
          <w:lang w:val="fr-FR"/>
        </w:rPr>
        <w:t xml:space="preserve"> % </w:t>
      </w:r>
      <w:proofErr w:type="spellStart"/>
      <w:r w:rsidR="00005E1E">
        <w:rPr>
          <w:sz w:val="26"/>
          <w:szCs w:val="26"/>
          <w:lang w:val="fr-FR"/>
        </w:rPr>
        <w:t>din</w:t>
      </w:r>
      <w:proofErr w:type="spellEnd"/>
      <w:r w:rsidR="00005E1E">
        <w:rPr>
          <w:sz w:val="26"/>
          <w:szCs w:val="26"/>
          <w:lang w:val="fr-FR"/>
        </w:rPr>
        <w:t xml:space="preserve"> </w:t>
      </w:r>
      <w:proofErr w:type="spellStart"/>
      <w:r w:rsidR="00005E1E">
        <w:rPr>
          <w:sz w:val="26"/>
          <w:szCs w:val="26"/>
          <w:lang w:val="fr-FR"/>
        </w:rPr>
        <w:t>activul</w:t>
      </w:r>
      <w:proofErr w:type="spellEnd"/>
      <w:r w:rsidR="00005E1E">
        <w:rPr>
          <w:sz w:val="26"/>
          <w:szCs w:val="26"/>
          <w:lang w:val="fr-FR"/>
        </w:rPr>
        <w:t xml:space="preserve"> </w:t>
      </w:r>
      <w:proofErr w:type="gramStart"/>
      <w:r w:rsidR="00005E1E">
        <w:rPr>
          <w:sz w:val="26"/>
          <w:szCs w:val="26"/>
          <w:lang w:val="fr-FR"/>
        </w:rPr>
        <w:t>circulant ,</w:t>
      </w:r>
      <w:proofErr w:type="gramEnd"/>
      <w:r w:rsidR="00005E1E">
        <w:rPr>
          <w:sz w:val="26"/>
          <w:szCs w:val="26"/>
          <w:lang w:val="fr-FR"/>
        </w:rPr>
        <w:t xml:space="preserve"> </w:t>
      </w:r>
      <w:proofErr w:type="spellStart"/>
      <w:r w:rsidR="00005E1E">
        <w:rPr>
          <w:sz w:val="26"/>
          <w:szCs w:val="26"/>
          <w:lang w:val="fr-FR"/>
        </w:rPr>
        <w:t>din</w:t>
      </w:r>
      <w:proofErr w:type="spellEnd"/>
      <w:r w:rsidR="00005E1E">
        <w:rPr>
          <w:sz w:val="26"/>
          <w:szCs w:val="26"/>
          <w:lang w:val="fr-FR"/>
        </w:rPr>
        <w:t xml:space="preserve">  care:</w:t>
      </w:r>
    </w:p>
    <w:p w:rsidR="00005E1E" w:rsidRDefault="00005E1E" w:rsidP="00541BFB">
      <w:pPr>
        <w:jc w:val="both"/>
        <w:rPr>
          <w:sz w:val="26"/>
          <w:szCs w:val="26"/>
          <w:shd w:val="clear" w:color="auto" w:fill="FFFFFF"/>
          <w:lang w:val="fr-FR"/>
        </w:rPr>
      </w:pPr>
      <w:proofErr w:type="spellStart"/>
      <w:proofErr w:type="gramStart"/>
      <w:r>
        <w:rPr>
          <w:sz w:val="26"/>
          <w:szCs w:val="26"/>
          <w:shd w:val="clear" w:color="auto" w:fill="FFFFFF"/>
          <w:lang w:val="fr-FR"/>
        </w:rPr>
        <w:t>disponibil</w:t>
      </w:r>
      <w:proofErr w:type="spellEnd"/>
      <w:proofErr w:type="gramEnd"/>
      <w:r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>
        <w:rPr>
          <w:sz w:val="26"/>
          <w:szCs w:val="26"/>
          <w:shd w:val="clear" w:color="auto" w:fill="FFFFFF"/>
          <w:lang w:val="fr-FR"/>
        </w:rPr>
        <w:t>î</w:t>
      </w:r>
      <w:r w:rsidR="006917F6">
        <w:rPr>
          <w:sz w:val="26"/>
          <w:szCs w:val="26"/>
          <w:shd w:val="clear" w:color="auto" w:fill="FFFFFF"/>
          <w:lang w:val="fr-FR"/>
        </w:rPr>
        <w:t>n</w:t>
      </w:r>
      <w:proofErr w:type="spellEnd"/>
      <w:r w:rsidR="006917F6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6917F6">
        <w:rPr>
          <w:sz w:val="26"/>
          <w:szCs w:val="26"/>
          <w:shd w:val="clear" w:color="auto" w:fill="FFFFFF"/>
          <w:lang w:val="fr-FR"/>
        </w:rPr>
        <w:t>casă</w:t>
      </w:r>
      <w:proofErr w:type="spellEnd"/>
      <w:r w:rsidR="006917F6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6917F6">
        <w:rPr>
          <w:sz w:val="26"/>
          <w:szCs w:val="26"/>
          <w:shd w:val="clear" w:color="auto" w:fill="FFFFFF"/>
          <w:lang w:val="fr-FR"/>
        </w:rPr>
        <w:t>în</w:t>
      </w:r>
      <w:proofErr w:type="spellEnd"/>
      <w:r w:rsidR="006917F6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6917F6">
        <w:rPr>
          <w:sz w:val="26"/>
          <w:szCs w:val="26"/>
          <w:shd w:val="clear" w:color="auto" w:fill="FFFFFF"/>
          <w:lang w:val="fr-FR"/>
        </w:rPr>
        <w:t>sumă</w:t>
      </w:r>
      <w:proofErr w:type="spellEnd"/>
      <w:r w:rsidR="006917F6">
        <w:rPr>
          <w:sz w:val="26"/>
          <w:szCs w:val="26"/>
          <w:shd w:val="clear" w:color="auto" w:fill="FFFFFF"/>
          <w:lang w:val="fr-FR"/>
        </w:rPr>
        <w:t xml:space="preserve"> de </w:t>
      </w:r>
      <w:r w:rsidR="00C80E6A">
        <w:rPr>
          <w:sz w:val="26"/>
          <w:szCs w:val="26"/>
          <w:shd w:val="clear" w:color="auto" w:fill="FFFFFF"/>
          <w:lang w:val="fr-FR"/>
        </w:rPr>
        <w:t xml:space="preserve">     950</w:t>
      </w:r>
      <w:r w:rsidR="001E11D0">
        <w:rPr>
          <w:sz w:val="26"/>
          <w:szCs w:val="26"/>
          <w:shd w:val="clear" w:color="auto" w:fill="FFFFFF"/>
          <w:lang w:val="fr-FR"/>
        </w:rPr>
        <w:t xml:space="preserve"> </w:t>
      </w:r>
      <w:r>
        <w:rPr>
          <w:sz w:val="26"/>
          <w:szCs w:val="26"/>
          <w:shd w:val="clear" w:color="auto" w:fill="FFFFFF"/>
          <w:lang w:val="fr-FR"/>
        </w:rPr>
        <w:t xml:space="preserve">lei ;   </w:t>
      </w:r>
    </w:p>
    <w:p w:rsidR="00005E1E" w:rsidRDefault="00C80E6A" w:rsidP="00541BFB">
      <w:pPr>
        <w:jc w:val="both"/>
        <w:rPr>
          <w:sz w:val="26"/>
          <w:szCs w:val="26"/>
          <w:lang w:val="fr-FR"/>
        </w:rPr>
      </w:pPr>
      <w:proofErr w:type="spellStart"/>
      <w:proofErr w:type="gramStart"/>
      <w:r>
        <w:rPr>
          <w:sz w:val="26"/>
          <w:szCs w:val="26"/>
          <w:shd w:val="clear" w:color="auto" w:fill="FFFFFF"/>
          <w:lang w:val="fr-FR"/>
        </w:rPr>
        <w:t>disponibil</w:t>
      </w:r>
      <w:proofErr w:type="spellEnd"/>
      <w:proofErr w:type="gramEnd"/>
      <w:r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>
        <w:rPr>
          <w:sz w:val="26"/>
          <w:szCs w:val="26"/>
          <w:shd w:val="clear" w:color="auto" w:fill="FFFFFF"/>
          <w:lang w:val="fr-FR"/>
        </w:rPr>
        <w:t>în</w:t>
      </w:r>
      <w:proofErr w:type="spellEnd"/>
      <w:r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>
        <w:rPr>
          <w:sz w:val="26"/>
          <w:szCs w:val="26"/>
          <w:shd w:val="clear" w:color="auto" w:fill="FFFFFF"/>
          <w:lang w:val="fr-FR"/>
        </w:rPr>
        <w:t>banca</w:t>
      </w:r>
      <w:proofErr w:type="spellEnd"/>
      <w:r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>
        <w:rPr>
          <w:sz w:val="26"/>
          <w:szCs w:val="26"/>
          <w:shd w:val="clear" w:color="auto" w:fill="FFFFFF"/>
          <w:lang w:val="fr-FR"/>
        </w:rPr>
        <w:t>în</w:t>
      </w:r>
      <w:proofErr w:type="spellEnd"/>
      <w:r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>
        <w:rPr>
          <w:sz w:val="26"/>
          <w:szCs w:val="26"/>
          <w:shd w:val="clear" w:color="auto" w:fill="FFFFFF"/>
          <w:lang w:val="fr-FR"/>
        </w:rPr>
        <w:t>sumă</w:t>
      </w:r>
      <w:proofErr w:type="spellEnd"/>
      <w:r w:rsidR="001E11D0">
        <w:rPr>
          <w:sz w:val="26"/>
          <w:szCs w:val="26"/>
          <w:lang w:val="fr-FR"/>
        </w:rPr>
        <w:t xml:space="preserve">     </w:t>
      </w:r>
      <w:r>
        <w:rPr>
          <w:sz w:val="26"/>
          <w:szCs w:val="26"/>
          <w:lang w:val="fr-FR"/>
        </w:rPr>
        <w:t>4.971</w:t>
      </w:r>
      <w:r w:rsidR="001E11D0">
        <w:rPr>
          <w:sz w:val="26"/>
          <w:szCs w:val="26"/>
          <w:lang w:val="fr-FR"/>
        </w:rPr>
        <w:t xml:space="preserve"> lei.</w:t>
      </w:r>
    </w:p>
    <w:p w:rsidR="001D506A" w:rsidRDefault="001D506A" w:rsidP="00541BFB">
      <w:pPr>
        <w:jc w:val="both"/>
        <w:rPr>
          <w:sz w:val="26"/>
          <w:szCs w:val="26"/>
          <w:lang w:val="fr-FR"/>
        </w:rPr>
      </w:pPr>
    </w:p>
    <w:p w:rsidR="00005E1E" w:rsidRDefault="00005E1E" w:rsidP="00541BFB">
      <w:pPr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 </w:t>
      </w:r>
      <w:proofErr w:type="spellStart"/>
      <w:r>
        <w:rPr>
          <w:sz w:val="26"/>
          <w:szCs w:val="26"/>
          <w:lang w:val="fr-FR"/>
        </w:rPr>
        <w:t>Situaţia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datoriilor</w:t>
      </w:r>
      <w:proofErr w:type="spellEnd"/>
      <w:r>
        <w:rPr>
          <w:sz w:val="26"/>
          <w:szCs w:val="26"/>
          <w:lang w:val="fr-FR"/>
        </w:rPr>
        <w:t xml:space="preserve"> </w:t>
      </w:r>
    </w:p>
    <w:p w:rsidR="00005E1E" w:rsidRDefault="000E691F" w:rsidP="00541BFB">
      <w:pPr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      La 31 </w:t>
      </w:r>
      <w:proofErr w:type="spellStart"/>
      <w:r>
        <w:rPr>
          <w:sz w:val="26"/>
          <w:szCs w:val="26"/>
          <w:lang w:val="fr-FR"/>
        </w:rPr>
        <w:t>decembrie</w:t>
      </w:r>
      <w:proofErr w:type="spellEnd"/>
      <w:r>
        <w:rPr>
          <w:sz w:val="26"/>
          <w:szCs w:val="26"/>
          <w:lang w:val="fr-FR"/>
        </w:rPr>
        <w:t xml:space="preserve"> 2025</w:t>
      </w:r>
      <w:r w:rsidR="00B55317">
        <w:rPr>
          <w:sz w:val="26"/>
          <w:szCs w:val="26"/>
          <w:lang w:val="fr-FR"/>
        </w:rPr>
        <w:t xml:space="preserve"> </w:t>
      </w:r>
      <w:proofErr w:type="spellStart"/>
      <w:r w:rsidR="00B55317">
        <w:rPr>
          <w:sz w:val="26"/>
          <w:szCs w:val="26"/>
          <w:lang w:val="fr-FR"/>
        </w:rPr>
        <w:t>datoriile</w:t>
      </w:r>
      <w:proofErr w:type="spellEnd"/>
      <w:r w:rsidR="00B55317">
        <w:rPr>
          <w:sz w:val="26"/>
          <w:szCs w:val="26"/>
          <w:lang w:val="fr-FR"/>
        </w:rPr>
        <w:t xml:space="preserve"> totale au </w:t>
      </w:r>
      <w:proofErr w:type="spellStart"/>
      <w:r w:rsidR="00B55317">
        <w:rPr>
          <w:sz w:val="26"/>
          <w:szCs w:val="26"/>
          <w:lang w:val="fr-FR"/>
        </w:rPr>
        <w:t>crescut</w:t>
      </w:r>
      <w:proofErr w:type="spellEnd"/>
      <w:r w:rsidR="00005E1E">
        <w:rPr>
          <w:sz w:val="26"/>
          <w:szCs w:val="26"/>
          <w:lang w:val="fr-FR"/>
        </w:rPr>
        <w:t xml:space="preserve"> </w:t>
      </w:r>
      <w:proofErr w:type="spellStart"/>
      <w:r w:rsidR="00005E1E">
        <w:rPr>
          <w:sz w:val="26"/>
          <w:szCs w:val="26"/>
          <w:lang w:val="fr-FR"/>
        </w:rPr>
        <w:t>fata</w:t>
      </w:r>
      <w:proofErr w:type="spellEnd"/>
      <w:r w:rsidR="00005E1E">
        <w:rPr>
          <w:sz w:val="26"/>
          <w:szCs w:val="26"/>
          <w:lang w:val="fr-FR"/>
        </w:rPr>
        <w:t xml:space="preserve"> de </w:t>
      </w:r>
      <w:proofErr w:type="spellStart"/>
      <w:r w:rsidR="00005E1E">
        <w:rPr>
          <w:sz w:val="26"/>
          <w:szCs w:val="26"/>
          <w:lang w:val="fr-FR"/>
        </w:rPr>
        <w:t>finele</w:t>
      </w:r>
      <w:proofErr w:type="spellEnd"/>
      <w:r w:rsidR="00005E1E"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anului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precedent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cu</w:t>
      </w:r>
      <w:proofErr w:type="spellEnd"/>
      <w:r>
        <w:rPr>
          <w:sz w:val="26"/>
          <w:szCs w:val="26"/>
          <w:lang w:val="fr-FR"/>
        </w:rPr>
        <w:t xml:space="preserve">             </w:t>
      </w:r>
      <w:r w:rsidR="00B55317">
        <w:rPr>
          <w:sz w:val="26"/>
          <w:szCs w:val="26"/>
          <w:lang w:val="fr-FR"/>
        </w:rPr>
        <w:t xml:space="preserve">709.963 </w:t>
      </w:r>
      <w:r w:rsidR="00A0048A">
        <w:rPr>
          <w:sz w:val="26"/>
          <w:szCs w:val="26"/>
          <w:lang w:val="fr-FR"/>
        </w:rPr>
        <w:t xml:space="preserve">lei,  </w:t>
      </w:r>
      <w:proofErr w:type="gramStart"/>
      <w:r w:rsidR="00A0048A">
        <w:rPr>
          <w:sz w:val="26"/>
          <w:szCs w:val="26"/>
          <w:lang w:val="fr-FR"/>
        </w:rPr>
        <w:t>de la</w:t>
      </w:r>
      <w:proofErr w:type="gramEnd"/>
      <w:r w:rsidR="00B55317">
        <w:rPr>
          <w:sz w:val="26"/>
          <w:szCs w:val="26"/>
          <w:lang w:val="fr-FR"/>
        </w:rPr>
        <w:t xml:space="preserve"> 3.707.387 </w:t>
      </w:r>
      <w:r>
        <w:rPr>
          <w:sz w:val="26"/>
          <w:szCs w:val="26"/>
          <w:lang w:val="fr-FR"/>
        </w:rPr>
        <w:t>lei la</w:t>
      </w:r>
      <w:r w:rsidR="00B55317">
        <w:rPr>
          <w:sz w:val="26"/>
          <w:szCs w:val="26"/>
          <w:lang w:val="fr-FR"/>
        </w:rPr>
        <w:t xml:space="preserve"> 4.417.350 </w:t>
      </w:r>
      <w:r w:rsidR="00005E1E">
        <w:rPr>
          <w:sz w:val="26"/>
          <w:szCs w:val="26"/>
          <w:lang w:val="fr-FR"/>
        </w:rPr>
        <w:t xml:space="preserve">lei. </w:t>
      </w:r>
    </w:p>
    <w:p w:rsidR="00005E1E" w:rsidRDefault="000E691F" w:rsidP="00541BFB">
      <w:pPr>
        <w:jc w:val="both"/>
      </w:pPr>
      <w:r>
        <w:rPr>
          <w:sz w:val="26"/>
          <w:szCs w:val="26"/>
          <w:lang w:val="fr-FR"/>
        </w:rPr>
        <w:t xml:space="preserve"> La 31.12.2025</w:t>
      </w:r>
      <w:r w:rsidR="00005E1E">
        <w:rPr>
          <w:sz w:val="26"/>
          <w:szCs w:val="26"/>
          <w:lang w:val="fr-FR"/>
        </w:rPr>
        <w:t xml:space="preserve">  </w:t>
      </w:r>
      <w:proofErr w:type="spellStart"/>
      <w:r w:rsidR="00005E1E">
        <w:rPr>
          <w:sz w:val="26"/>
          <w:szCs w:val="26"/>
          <w:lang w:val="fr-FR"/>
        </w:rPr>
        <w:t>societatea</w:t>
      </w:r>
      <w:proofErr w:type="spellEnd"/>
      <w:r w:rsidR="00005E1E">
        <w:rPr>
          <w:sz w:val="26"/>
          <w:szCs w:val="26"/>
          <w:lang w:val="fr-FR"/>
        </w:rPr>
        <w:t xml:space="preserve">  nu are  </w:t>
      </w:r>
      <w:proofErr w:type="spellStart"/>
      <w:r w:rsidR="00005E1E">
        <w:rPr>
          <w:sz w:val="26"/>
          <w:szCs w:val="26"/>
          <w:lang w:val="fr-FR"/>
        </w:rPr>
        <w:t>obligatii</w:t>
      </w:r>
      <w:proofErr w:type="spellEnd"/>
      <w:r w:rsidR="00005E1E">
        <w:rPr>
          <w:sz w:val="26"/>
          <w:szCs w:val="26"/>
          <w:lang w:val="fr-FR"/>
        </w:rPr>
        <w:t xml:space="preserve"> </w:t>
      </w:r>
      <w:proofErr w:type="spellStart"/>
      <w:r w:rsidR="00005E1E">
        <w:rPr>
          <w:sz w:val="26"/>
          <w:szCs w:val="26"/>
          <w:lang w:val="fr-FR"/>
        </w:rPr>
        <w:t>bancare</w:t>
      </w:r>
      <w:proofErr w:type="spellEnd"/>
      <w:r w:rsidR="00005E1E">
        <w:rPr>
          <w:sz w:val="26"/>
          <w:szCs w:val="26"/>
          <w:lang w:val="fr-FR"/>
        </w:rPr>
        <w:t xml:space="preserve">.  </w:t>
      </w:r>
    </w:p>
    <w:p w:rsidR="00005E1E" w:rsidRDefault="00005E1E" w:rsidP="00541BFB">
      <w:pPr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Situaţia</w:t>
      </w:r>
      <w:proofErr w:type="spellEnd"/>
      <w:r>
        <w:rPr>
          <w:sz w:val="26"/>
          <w:szCs w:val="26"/>
          <w:lang w:val="fr-FR"/>
        </w:rPr>
        <w:t xml:space="preserve">  </w:t>
      </w:r>
      <w:proofErr w:type="spellStart"/>
      <w:r>
        <w:rPr>
          <w:sz w:val="26"/>
          <w:szCs w:val="26"/>
          <w:lang w:val="fr-FR"/>
        </w:rPr>
        <w:t>furnizorilor</w:t>
      </w:r>
      <w:proofErr w:type="spellEnd"/>
      <w:r w:rsidR="00733CAB">
        <w:rPr>
          <w:sz w:val="26"/>
          <w:szCs w:val="26"/>
          <w:lang w:val="fr-FR"/>
        </w:rPr>
        <w:t xml:space="preserve"> </w:t>
      </w:r>
      <w:proofErr w:type="spellStart"/>
      <w:r w:rsidR="00733CAB">
        <w:rPr>
          <w:sz w:val="26"/>
          <w:szCs w:val="26"/>
          <w:lang w:val="fr-FR"/>
        </w:rPr>
        <w:t>neachitati</w:t>
      </w:r>
      <w:proofErr w:type="spellEnd"/>
      <w:r w:rsidR="00733CAB">
        <w:rPr>
          <w:sz w:val="26"/>
          <w:szCs w:val="26"/>
          <w:lang w:val="fr-FR"/>
        </w:rPr>
        <w:t xml:space="preserve"> la 31 </w:t>
      </w:r>
      <w:proofErr w:type="spellStart"/>
      <w:r w:rsidR="00733CAB">
        <w:rPr>
          <w:sz w:val="26"/>
          <w:szCs w:val="26"/>
          <w:lang w:val="fr-FR"/>
        </w:rPr>
        <w:t>decembrie</w:t>
      </w:r>
      <w:proofErr w:type="spellEnd"/>
      <w:r w:rsidR="00733CAB">
        <w:rPr>
          <w:sz w:val="26"/>
          <w:szCs w:val="26"/>
          <w:lang w:val="fr-FR"/>
        </w:rPr>
        <w:t xml:space="preserve"> 202</w:t>
      </w:r>
      <w:r w:rsidR="000E691F">
        <w:rPr>
          <w:sz w:val="26"/>
          <w:szCs w:val="26"/>
          <w:lang w:val="fr-FR"/>
        </w:rPr>
        <w:t>5</w:t>
      </w:r>
      <w:r w:rsidR="00733CAB">
        <w:rPr>
          <w:sz w:val="26"/>
          <w:szCs w:val="26"/>
          <w:lang w:val="fr-FR"/>
        </w:rPr>
        <w:t xml:space="preserve"> este </w:t>
      </w:r>
      <w:r w:rsidR="00B55317">
        <w:rPr>
          <w:sz w:val="26"/>
          <w:szCs w:val="26"/>
          <w:lang w:val="fr-FR"/>
        </w:rPr>
        <w:t xml:space="preserve">410.161 </w:t>
      </w:r>
      <w:r>
        <w:rPr>
          <w:sz w:val="26"/>
          <w:szCs w:val="26"/>
          <w:lang w:val="fr-FR"/>
        </w:rPr>
        <w:t xml:space="preserve">lei, care  se </w:t>
      </w:r>
      <w:proofErr w:type="spellStart"/>
      <w:r>
        <w:rPr>
          <w:sz w:val="26"/>
          <w:szCs w:val="26"/>
          <w:lang w:val="fr-FR"/>
        </w:rPr>
        <w:t>prezinta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astfel</w:t>
      </w:r>
      <w:proofErr w:type="spellEnd"/>
      <w:r>
        <w:rPr>
          <w:sz w:val="26"/>
          <w:szCs w:val="26"/>
          <w:lang w:val="fr-FR"/>
        </w:rPr>
        <w:t xml:space="preserve"> :</w:t>
      </w:r>
    </w:p>
    <w:p w:rsidR="00A0048A" w:rsidRPr="00BD6866" w:rsidRDefault="00005E1E" w:rsidP="00A0048A">
      <w:pPr>
        <w:shd w:val="clear" w:color="auto" w:fill="FFFFFF"/>
        <w:jc w:val="both"/>
        <w:rPr>
          <w:color w:val="000000"/>
          <w:sz w:val="26"/>
          <w:szCs w:val="26"/>
          <w:lang w:val="fr-FR"/>
        </w:rPr>
      </w:pPr>
      <w:r w:rsidRPr="00BD6866">
        <w:rPr>
          <w:color w:val="000000"/>
          <w:sz w:val="26"/>
          <w:szCs w:val="26"/>
          <w:lang w:val="fr-FR"/>
        </w:rPr>
        <w:t xml:space="preserve">         </w:t>
      </w:r>
      <w:r w:rsidR="004B4D42">
        <w:rPr>
          <w:color w:val="000000"/>
          <w:sz w:val="26"/>
          <w:szCs w:val="26"/>
          <w:lang w:val="fr-FR"/>
        </w:rPr>
        <w:t xml:space="preserve">- pana la 30 </w:t>
      </w:r>
      <w:proofErr w:type="spellStart"/>
      <w:r w:rsidR="004B4D42">
        <w:rPr>
          <w:color w:val="000000"/>
          <w:sz w:val="26"/>
          <w:szCs w:val="26"/>
          <w:lang w:val="fr-FR"/>
        </w:rPr>
        <w:t>zile</w:t>
      </w:r>
      <w:proofErr w:type="spellEnd"/>
      <w:r w:rsidR="004B4D42">
        <w:rPr>
          <w:color w:val="000000"/>
          <w:sz w:val="26"/>
          <w:szCs w:val="26"/>
          <w:lang w:val="fr-FR"/>
        </w:rPr>
        <w:t xml:space="preserve">                           20.578,80 </w:t>
      </w:r>
      <w:r w:rsidR="00A0048A">
        <w:rPr>
          <w:color w:val="000000"/>
          <w:sz w:val="26"/>
          <w:szCs w:val="26"/>
          <w:lang w:val="fr-FR"/>
        </w:rPr>
        <w:t>lei</w:t>
      </w:r>
    </w:p>
    <w:p w:rsidR="00005E1E" w:rsidRDefault="00A0048A" w:rsidP="00541BFB">
      <w:pPr>
        <w:shd w:val="clear" w:color="auto" w:fill="FFFFFF"/>
        <w:jc w:val="both"/>
        <w:rPr>
          <w:color w:val="000000"/>
          <w:sz w:val="26"/>
          <w:szCs w:val="26"/>
          <w:lang w:val="fr-FR"/>
        </w:rPr>
      </w:pPr>
      <w:r>
        <w:rPr>
          <w:color w:val="000000"/>
          <w:sz w:val="26"/>
          <w:szCs w:val="26"/>
          <w:lang w:val="fr-FR"/>
        </w:rPr>
        <w:t xml:space="preserve">         </w:t>
      </w:r>
      <w:r w:rsidR="004B4D42">
        <w:rPr>
          <w:color w:val="000000"/>
          <w:sz w:val="26"/>
          <w:szCs w:val="26"/>
          <w:lang w:val="fr-FR"/>
        </w:rPr>
        <w:t xml:space="preserve">- </w:t>
      </w:r>
      <w:proofErr w:type="spellStart"/>
      <w:r w:rsidR="004B4D42">
        <w:rPr>
          <w:color w:val="000000"/>
          <w:sz w:val="26"/>
          <w:szCs w:val="26"/>
          <w:lang w:val="fr-FR"/>
        </w:rPr>
        <w:t>intre</w:t>
      </w:r>
      <w:proofErr w:type="spellEnd"/>
      <w:r w:rsidR="004B4D42">
        <w:rPr>
          <w:color w:val="000000"/>
          <w:sz w:val="26"/>
          <w:szCs w:val="26"/>
          <w:lang w:val="fr-FR"/>
        </w:rPr>
        <w:t xml:space="preserve"> 30-90 </w:t>
      </w:r>
      <w:proofErr w:type="spellStart"/>
      <w:r w:rsidR="004B4D42">
        <w:rPr>
          <w:color w:val="000000"/>
          <w:sz w:val="26"/>
          <w:szCs w:val="26"/>
          <w:lang w:val="fr-FR"/>
        </w:rPr>
        <w:t>zile</w:t>
      </w:r>
      <w:proofErr w:type="spellEnd"/>
      <w:r>
        <w:rPr>
          <w:color w:val="000000"/>
          <w:sz w:val="26"/>
          <w:szCs w:val="26"/>
          <w:lang w:val="fr-FR"/>
        </w:rPr>
        <w:t xml:space="preserve">                       </w:t>
      </w:r>
      <w:r w:rsidR="004B4D42">
        <w:rPr>
          <w:color w:val="000000"/>
          <w:sz w:val="26"/>
          <w:szCs w:val="26"/>
          <w:lang w:val="fr-FR"/>
        </w:rPr>
        <w:t xml:space="preserve">  </w:t>
      </w:r>
      <w:r w:rsidR="00C169EC">
        <w:rPr>
          <w:color w:val="000000"/>
          <w:sz w:val="26"/>
          <w:szCs w:val="26"/>
          <w:lang w:val="fr-FR"/>
        </w:rPr>
        <w:t>13.032,73</w:t>
      </w:r>
      <w:r w:rsidR="004B4D42">
        <w:rPr>
          <w:color w:val="000000"/>
          <w:sz w:val="26"/>
          <w:szCs w:val="26"/>
          <w:lang w:val="fr-FR"/>
        </w:rPr>
        <w:t xml:space="preserve"> </w:t>
      </w:r>
      <w:r>
        <w:rPr>
          <w:color w:val="000000"/>
          <w:sz w:val="26"/>
          <w:szCs w:val="26"/>
          <w:lang w:val="fr-FR"/>
        </w:rPr>
        <w:t>lei</w:t>
      </w:r>
    </w:p>
    <w:p w:rsidR="00C169EC" w:rsidRDefault="00C169EC" w:rsidP="00541BFB">
      <w:pPr>
        <w:shd w:val="clear" w:color="auto" w:fill="FFFFFF"/>
        <w:jc w:val="both"/>
        <w:rPr>
          <w:color w:val="000000"/>
          <w:sz w:val="26"/>
          <w:szCs w:val="26"/>
          <w:lang w:val="fr-FR"/>
        </w:rPr>
      </w:pPr>
      <w:r>
        <w:rPr>
          <w:color w:val="000000"/>
          <w:sz w:val="26"/>
          <w:szCs w:val="26"/>
          <w:lang w:val="fr-FR"/>
        </w:rPr>
        <w:t xml:space="preserve">         - peste 90 </w:t>
      </w:r>
      <w:proofErr w:type="spellStart"/>
      <w:r>
        <w:rPr>
          <w:color w:val="000000"/>
          <w:sz w:val="26"/>
          <w:szCs w:val="26"/>
          <w:lang w:val="fr-FR"/>
        </w:rPr>
        <w:t>zile</w:t>
      </w:r>
      <w:proofErr w:type="spellEnd"/>
      <w:r>
        <w:rPr>
          <w:color w:val="000000"/>
          <w:sz w:val="26"/>
          <w:szCs w:val="26"/>
          <w:lang w:val="fr-FR"/>
        </w:rPr>
        <w:t xml:space="preserve">                             32.287,89 lei</w:t>
      </w:r>
    </w:p>
    <w:p w:rsidR="00C169EC" w:rsidRPr="00BD6866" w:rsidRDefault="00C169EC" w:rsidP="00541BFB">
      <w:pPr>
        <w:shd w:val="clear" w:color="auto" w:fill="FFFFFF"/>
        <w:jc w:val="both"/>
        <w:rPr>
          <w:color w:val="000000"/>
          <w:sz w:val="26"/>
          <w:szCs w:val="26"/>
          <w:lang w:val="fr-FR"/>
        </w:rPr>
      </w:pPr>
      <w:r>
        <w:rPr>
          <w:color w:val="000000"/>
          <w:sz w:val="26"/>
          <w:szCs w:val="26"/>
          <w:lang w:val="fr-FR"/>
        </w:rPr>
        <w:t xml:space="preserve">         - &gt;180 </w:t>
      </w:r>
      <w:proofErr w:type="spellStart"/>
      <w:r>
        <w:rPr>
          <w:color w:val="000000"/>
          <w:sz w:val="26"/>
          <w:szCs w:val="26"/>
          <w:lang w:val="fr-FR"/>
        </w:rPr>
        <w:t>zile</w:t>
      </w:r>
      <w:proofErr w:type="spellEnd"/>
      <w:r>
        <w:rPr>
          <w:color w:val="000000"/>
          <w:sz w:val="26"/>
          <w:szCs w:val="26"/>
          <w:lang w:val="fr-FR"/>
        </w:rPr>
        <w:t xml:space="preserve">                                 344.261,39 lei</w:t>
      </w:r>
    </w:p>
    <w:p w:rsidR="00005E1E" w:rsidRDefault="000E691F" w:rsidP="00541BFB">
      <w:pPr>
        <w:shd w:val="clear" w:color="auto" w:fill="FFFFFF"/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La </w:t>
      </w:r>
      <w:proofErr w:type="spellStart"/>
      <w:r>
        <w:rPr>
          <w:sz w:val="26"/>
          <w:szCs w:val="26"/>
          <w:lang w:val="fr-FR"/>
        </w:rPr>
        <w:t>finele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anului</w:t>
      </w:r>
      <w:proofErr w:type="spellEnd"/>
      <w:r>
        <w:rPr>
          <w:sz w:val="26"/>
          <w:szCs w:val="26"/>
          <w:lang w:val="fr-FR"/>
        </w:rPr>
        <w:t xml:space="preserve"> 2025</w:t>
      </w:r>
      <w:r w:rsidR="00005E1E">
        <w:rPr>
          <w:sz w:val="26"/>
          <w:szCs w:val="26"/>
          <w:lang w:val="fr-FR"/>
        </w:rPr>
        <w:t xml:space="preserve"> </w:t>
      </w:r>
      <w:proofErr w:type="spellStart"/>
      <w:r w:rsidR="00005E1E">
        <w:rPr>
          <w:sz w:val="26"/>
          <w:szCs w:val="26"/>
          <w:lang w:val="fr-FR"/>
        </w:rPr>
        <w:t>societatea</w:t>
      </w:r>
      <w:proofErr w:type="spellEnd"/>
      <w:r w:rsidR="00005E1E">
        <w:rPr>
          <w:sz w:val="26"/>
          <w:szCs w:val="26"/>
          <w:lang w:val="fr-FR"/>
        </w:rPr>
        <w:t xml:space="preserve"> are </w:t>
      </w:r>
      <w:proofErr w:type="spellStart"/>
      <w:r w:rsidR="00005E1E">
        <w:rPr>
          <w:sz w:val="26"/>
          <w:szCs w:val="26"/>
          <w:lang w:val="fr-FR"/>
        </w:rPr>
        <w:t>angajamente</w:t>
      </w:r>
      <w:proofErr w:type="spellEnd"/>
      <w:r w:rsidR="00005E1E">
        <w:rPr>
          <w:sz w:val="26"/>
          <w:szCs w:val="26"/>
          <w:lang w:val="fr-FR"/>
        </w:rPr>
        <w:t xml:space="preserve"> de </w:t>
      </w:r>
      <w:proofErr w:type="spellStart"/>
      <w:r w:rsidR="00005E1E">
        <w:rPr>
          <w:sz w:val="26"/>
          <w:szCs w:val="26"/>
          <w:lang w:val="fr-FR"/>
        </w:rPr>
        <w:t>plată</w:t>
      </w:r>
      <w:proofErr w:type="spellEnd"/>
      <w:r w:rsidR="00005E1E">
        <w:rPr>
          <w:sz w:val="26"/>
          <w:szCs w:val="26"/>
          <w:lang w:val="fr-FR"/>
        </w:rPr>
        <w:t>  d</w:t>
      </w:r>
      <w:r w:rsidR="009878A0">
        <w:rPr>
          <w:sz w:val="26"/>
          <w:szCs w:val="26"/>
          <w:lang w:val="fr-FR"/>
        </w:rPr>
        <w:t>e</w:t>
      </w:r>
      <w:r w:rsidR="00B55317">
        <w:rPr>
          <w:sz w:val="26"/>
          <w:szCs w:val="26"/>
          <w:lang w:val="fr-FR"/>
        </w:rPr>
        <w:t xml:space="preserve"> 4.417.350 </w:t>
      </w:r>
      <w:r w:rsidR="00005E1E">
        <w:rPr>
          <w:sz w:val="26"/>
          <w:szCs w:val="26"/>
          <w:lang w:val="fr-FR"/>
        </w:rPr>
        <w:t xml:space="preserve">lei   </w:t>
      </w:r>
      <w:proofErr w:type="spellStart"/>
      <w:r w:rsidR="00005E1E">
        <w:rPr>
          <w:sz w:val="26"/>
          <w:szCs w:val="26"/>
          <w:shd w:val="clear" w:color="auto" w:fill="FFFFFF"/>
          <w:lang w:val="fr-FR"/>
        </w:rPr>
        <w:t>reprezentand</w:t>
      </w:r>
      <w:proofErr w:type="spellEnd"/>
      <w:r w:rsidR="00005E1E">
        <w:rPr>
          <w:sz w:val="26"/>
          <w:szCs w:val="26"/>
          <w:shd w:val="clear" w:color="auto" w:fill="FFFFFF"/>
          <w:lang w:val="fr-FR"/>
        </w:rPr>
        <w:t>:</w:t>
      </w:r>
      <w:r w:rsidR="00005E1E">
        <w:rPr>
          <w:sz w:val="26"/>
          <w:szCs w:val="26"/>
          <w:lang w:val="fr-FR"/>
        </w:rPr>
        <w:t xml:space="preserve">                                            </w:t>
      </w:r>
    </w:p>
    <w:p w:rsidR="00005E1E" w:rsidRDefault="00005E1E" w:rsidP="00541BFB">
      <w:pPr>
        <w:jc w:val="both"/>
        <w:rPr>
          <w:sz w:val="26"/>
          <w:szCs w:val="26"/>
          <w:shd w:val="clear" w:color="auto" w:fill="FFFFFF"/>
          <w:lang w:val="fr-FR"/>
        </w:rPr>
      </w:pPr>
      <w:r>
        <w:rPr>
          <w:sz w:val="26"/>
          <w:szCs w:val="26"/>
          <w:lang w:val="fr-FR"/>
        </w:rPr>
        <w:t xml:space="preserve">    </w:t>
      </w:r>
      <w:r>
        <w:rPr>
          <w:sz w:val="26"/>
          <w:szCs w:val="26"/>
          <w:shd w:val="clear" w:color="auto" w:fill="FFFFFF"/>
          <w:lang w:val="fr-FR"/>
        </w:rPr>
        <w:t xml:space="preserve">    </w:t>
      </w:r>
      <w:r w:rsidR="00162CE5">
        <w:rPr>
          <w:sz w:val="26"/>
          <w:szCs w:val="26"/>
          <w:shd w:val="clear" w:color="auto" w:fill="FFFFFF"/>
          <w:lang w:val="fr-FR"/>
        </w:rPr>
        <w:t xml:space="preserve">- </w:t>
      </w:r>
      <w:proofErr w:type="spellStart"/>
      <w:r w:rsidR="00162CE5">
        <w:rPr>
          <w:sz w:val="26"/>
          <w:szCs w:val="26"/>
          <w:shd w:val="clear" w:color="auto" w:fill="FFFFFF"/>
          <w:lang w:val="fr-FR"/>
        </w:rPr>
        <w:t>datorii</w:t>
      </w:r>
      <w:proofErr w:type="spellEnd"/>
      <w:r w:rsidR="00162CE5"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 w:rsidR="00162CE5">
        <w:rPr>
          <w:sz w:val="26"/>
          <w:szCs w:val="26"/>
          <w:shd w:val="clear" w:color="auto" w:fill="FFFFFF"/>
          <w:lang w:val="fr-FR"/>
        </w:rPr>
        <w:t>comerci</w:t>
      </w:r>
      <w:r w:rsidR="000E691F">
        <w:rPr>
          <w:sz w:val="26"/>
          <w:szCs w:val="26"/>
          <w:shd w:val="clear" w:color="auto" w:fill="FFFFFF"/>
          <w:lang w:val="fr-FR"/>
        </w:rPr>
        <w:t>ale</w:t>
      </w:r>
      <w:proofErr w:type="spellEnd"/>
      <w:r w:rsidR="000E691F">
        <w:rPr>
          <w:sz w:val="26"/>
          <w:szCs w:val="26"/>
          <w:shd w:val="clear" w:color="auto" w:fill="FFFFFF"/>
          <w:lang w:val="fr-FR"/>
        </w:rPr>
        <w:t xml:space="preserve"> </w:t>
      </w:r>
      <w:r w:rsidR="00910A92">
        <w:rPr>
          <w:sz w:val="26"/>
          <w:szCs w:val="26"/>
          <w:shd w:val="clear" w:color="auto" w:fill="FFFFFF"/>
          <w:lang w:val="fr-FR"/>
        </w:rPr>
        <w:t xml:space="preserve">                              411.671 </w:t>
      </w:r>
      <w:r>
        <w:rPr>
          <w:sz w:val="26"/>
          <w:szCs w:val="26"/>
          <w:shd w:val="clear" w:color="auto" w:fill="FFFFFF"/>
          <w:lang w:val="fr-FR"/>
        </w:rPr>
        <w:t>lei</w:t>
      </w:r>
    </w:p>
    <w:p w:rsidR="00005E1E" w:rsidRDefault="00005E1E" w:rsidP="00541BFB">
      <w:pPr>
        <w:jc w:val="both"/>
        <w:rPr>
          <w:sz w:val="26"/>
          <w:szCs w:val="26"/>
          <w:shd w:val="clear" w:color="auto" w:fill="FFFFFF"/>
          <w:lang w:val="fr-FR"/>
        </w:rPr>
      </w:pPr>
      <w:r>
        <w:rPr>
          <w:sz w:val="26"/>
          <w:szCs w:val="26"/>
          <w:shd w:val="clear" w:color="auto" w:fill="FFFFFF"/>
          <w:lang w:val="fr-FR"/>
        </w:rPr>
        <w:t xml:space="preserve">        - </w:t>
      </w:r>
      <w:proofErr w:type="spellStart"/>
      <w:r>
        <w:rPr>
          <w:sz w:val="26"/>
          <w:szCs w:val="26"/>
          <w:shd w:val="clear" w:color="auto" w:fill="FFFFFF"/>
          <w:lang w:val="fr-FR"/>
        </w:rPr>
        <w:t>d</w:t>
      </w:r>
      <w:r w:rsidR="00162CE5">
        <w:rPr>
          <w:sz w:val="26"/>
          <w:szCs w:val="26"/>
          <w:shd w:val="clear" w:color="auto" w:fill="FFFFFF"/>
          <w:lang w:val="fr-FR"/>
        </w:rPr>
        <w:t>atorii</w:t>
      </w:r>
      <w:proofErr w:type="spellEnd"/>
      <w:r w:rsidR="00162CE5">
        <w:rPr>
          <w:sz w:val="26"/>
          <w:szCs w:val="26"/>
          <w:shd w:val="clear" w:color="auto" w:fill="FFFFFF"/>
          <w:lang w:val="fr-FR"/>
        </w:rPr>
        <w:t xml:space="preserve">  </w:t>
      </w:r>
      <w:proofErr w:type="spellStart"/>
      <w:r w:rsidR="00162CE5">
        <w:rPr>
          <w:sz w:val="26"/>
          <w:szCs w:val="26"/>
          <w:shd w:val="clear" w:color="auto" w:fill="FFFFFF"/>
          <w:lang w:val="fr-FR"/>
        </w:rPr>
        <w:t>bugete</w:t>
      </w:r>
      <w:proofErr w:type="spellEnd"/>
      <w:r w:rsidR="00162CE5">
        <w:rPr>
          <w:sz w:val="26"/>
          <w:szCs w:val="26"/>
          <w:shd w:val="clear" w:color="auto" w:fill="FFFFFF"/>
          <w:lang w:val="fr-FR"/>
        </w:rPr>
        <w:t xml:space="preserve">                           </w:t>
      </w:r>
      <w:r w:rsidR="00910A92">
        <w:rPr>
          <w:sz w:val="26"/>
          <w:szCs w:val="26"/>
          <w:shd w:val="clear" w:color="auto" w:fill="FFFFFF"/>
          <w:lang w:val="fr-FR"/>
        </w:rPr>
        <w:t xml:space="preserve">          166.427 </w:t>
      </w:r>
      <w:r>
        <w:rPr>
          <w:sz w:val="26"/>
          <w:szCs w:val="26"/>
          <w:shd w:val="clear" w:color="auto" w:fill="FFFFFF"/>
          <w:lang w:val="fr-FR"/>
        </w:rPr>
        <w:t>lei</w:t>
      </w:r>
    </w:p>
    <w:p w:rsidR="00005E1E" w:rsidRDefault="00162CE5" w:rsidP="00541BFB">
      <w:pPr>
        <w:jc w:val="both"/>
        <w:rPr>
          <w:sz w:val="26"/>
          <w:szCs w:val="26"/>
          <w:shd w:val="clear" w:color="auto" w:fill="FFFFFF"/>
          <w:lang w:val="fr-FR"/>
        </w:rPr>
      </w:pPr>
      <w:r>
        <w:rPr>
          <w:sz w:val="26"/>
          <w:szCs w:val="26"/>
          <w:shd w:val="clear" w:color="auto" w:fill="FFFFFF"/>
          <w:lang w:val="fr-FR"/>
        </w:rPr>
        <w:t xml:space="preserve">        - </w:t>
      </w:r>
      <w:proofErr w:type="spellStart"/>
      <w:r>
        <w:rPr>
          <w:sz w:val="26"/>
          <w:szCs w:val="26"/>
          <w:shd w:val="clear" w:color="auto" w:fill="FFFFFF"/>
          <w:lang w:val="fr-FR"/>
        </w:rPr>
        <w:t>datorii</w:t>
      </w:r>
      <w:proofErr w:type="spellEnd"/>
      <w:r>
        <w:rPr>
          <w:sz w:val="26"/>
          <w:szCs w:val="26"/>
          <w:shd w:val="clear" w:color="auto" w:fill="FFFFFF"/>
          <w:lang w:val="fr-FR"/>
        </w:rPr>
        <w:t xml:space="preserve"> in leg.cu </w:t>
      </w:r>
      <w:proofErr w:type="spellStart"/>
      <w:r>
        <w:rPr>
          <w:sz w:val="26"/>
          <w:szCs w:val="26"/>
          <w:shd w:val="clear" w:color="auto" w:fill="FFFFFF"/>
          <w:lang w:val="fr-FR"/>
        </w:rPr>
        <w:t>personalul</w:t>
      </w:r>
      <w:proofErr w:type="spellEnd"/>
      <w:r w:rsidR="005079C4">
        <w:rPr>
          <w:sz w:val="26"/>
          <w:szCs w:val="26"/>
          <w:shd w:val="clear" w:color="auto" w:fill="FFFFFF"/>
          <w:lang w:val="fr-FR"/>
        </w:rPr>
        <w:t xml:space="preserve">       </w:t>
      </w:r>
      <w:r w:rsidR="00005E1E">
        <w:rPr>
          <w:sz w:val="26"/>
          <w:szCs w:val="26"/>
          <w:shd w:val="clear" w:color="auto" w:fill="FFFFFF"/>
          <w:lang w:val="fr-FR"/>
        </w:rPr>
        <w:t xml:space="preserve"> </w:t>
      </w:r>
      <w:r w:rsidR="00910A92">
        <w:rPr>
          <w:sz w:val="26"/>
          <w:szCs w:val="26"/>
          <w:shd w:val="clear" w:color="auto" w:fill="FFFFFF"/>
          <w:lang w:val="fr-FR"/>
        </w:rPr>
        <w:t xml:space="preserve">        145.115 </w:t>
      </w:r>
      <w:r w:rsidR="00005E1E">
        <w:rPr>
          <w:sz w:val="26"/>
          <w:szCs w:val="26"/>
          <w:shd w:val="clear" w:color="auto" w:fill="FFFFFF"/>
          <w:lang w:val="fr-FR"/>
        </w:rPr>
        <w:t>lei</w:t>
      </w:r>
    </w:p>
    <w:p w:rsidR="00005E1E" w:rsidRDefault="00005E1E" w:rsidP="00541BFB">
      <w:pPr>
        <w:jc w:val="both"/>
        <w:rPr>
          <w:sz w:val="26"/>
          <w:szCs w:val="26"/>
          <w:shd w:val="clear" w:color="auto" w:fill="FFFFFF"/>
          <w:lang w:val="fr-FR"/>
        </w:rPr>
      </w:pPr>
      <w:r>
        <w:rPr>
          <w:sz w:val="26"/>
          <w:szCs w:val="26"/>
          <w:shd w:val="clear" w:color="auto" w:fill="FFFFFF"/>
          <w:lang w:val="fr-FR"/>
        </w:rPr>
        <w:t xml:space="preserve">        - </w:t>
      </w:r>
      <w:proofErr w:type="spellStart"/>
      <w:r>
        <w:rPr>
          <w:sz w:val="26"/>
          <w:szCs w:val="26"/>
          <w:shd w:val="clear" w:color="auto" w:fill="FFFFFF"/>
          <w:lang w:val="fr-FR"/>
        </w:rPr>
        <w:t>alte</w:t>
      </w:r>
      <w:proofErr w:type="spellEnd"/>
      <w:r>
        <w:rPr>
          <w:sz w:val="26"/>
          <w:szCs w:val="26"/>
          <w:shd w:val="clear" w:color="auto" w:fill="FFFFFF"/>
          <w:lang w:val="fr-FR"/>
        </w:rPr>
        <w:t xml:space="preserve"> </w:t>
      </w:r>
      <w:proofErr w:type="spellStart"/>
      <w:r>
        <w:rPr>
          <w:sz w:val="26"/>
          <w:szCs w:val="26"/>
          <w:shd w:val="clear" w:color="auto" w:fill="FFFFFF"/>
          <w:lang w:val="fr-FR"/>
        </w:rPr>
        <w:t>datorii</w:t>
      </w:r>
      <w:proofErr w:type="spellEnd"/>
      <w:r>
        <w:rPr>
          <w:sz w:val="26"/>
          <w:szCs w:val="26"/>
          <w:shd w:val="clear" w:color="auto" w:fill="FFFFFF"/>
          <w:lang w:val="fr-FR"/>
        </w:rPr>
        <w:t xml:space="preserve">             </w:t>
      </w:r>
      <w:r w:rsidR="00162CE5">
        <w:rPr>
          <w:sz w:val="26"/>
          <w:szCs w:val="26"/>
          <w:shd w:val="clear" w:color="auto" w:fill="FFFFFF"/>
          <w:lang w:val="fr-FR"/>
        </w:rPr>
        <w:t xml:space="preserve">                 </w:t>
      </w:r>
      <w:r>
        <w:rPr>
          <w:sz w:val="26"/>
          <w:szCs w:val="26"/>
          <w:shd w:val="clear" w:color="auto" w:fill="FFFFFF"/>
          <w:lang w:val="fr-FR"/>
        </w:rPr>
        <w:t xml:space="preserve"> </w:t>
      </w:r>
      <w:r w:rsidR="00DC6D6E">
        <w:rPr>
          <w:sz w:val="26"/>
          <w:szCs w:val="26"/>
          <w:shd w:val="clear" w:color="auto" w:fill="FFFFFF"/>
          <w:lang w:val="fr-FR"/>
        </w:rPr>
        <w:t xml:space="preserve"> </w:t>
      </w:r>
      <w:r w:rsidR="000E691F">
        <w:rPr>
          <w:sz w:val="26"/>
          <w:szCs w:val="26"/>
          <w:shd w:val="clear" w:color="auto" w:fill="FFFFFF"/>
          <w:lang w:val="fr-FR"/>
        </w:rPr>
        <w:t xml:space="preserve">   </w:t>
      </w:r>
      <w:r>
        <w:rPr>
          <w:sz w:val="26"/>
          <w:szCs w:val="26"/>
          <w:shd w:val="clear" w:color="auto" w:fill="FFFFFF"/>
          <w:lang w:val="fr-FR"/>
        </w:rPr>
        <w:t xml:space="preserve"> </w:t>
      </w:r>
      <w:r w:rsidR="00910A92">
        <w:rPr>
          <w:sz w:val="26"/>
          <w:szCs w:val="26"/>
          <w:shd w:val="clear" w:color="auto" w:fill="FFFFFF"/>
          <w:lang w:val="fr-FR"/>
        </w:rPr>
        <w:t xml:space="preserve">     3.115.411 </w:t>
      </w:r>
      <w:r>
        <w:rPr>
          <w:sz w:val="26"/>
          <w:szCs w:val="26"/>
          <w:shd w:val="clear" w:color="auto" w:fill="FFFFFF"/>
          <w:lang w:val="fr-FR"/>
        </w:rPr>
        <w:t xml:space="preserve">lei        </w:t>
      </w:r>
    </w:p>
    <w:p w:rsidR="00DC6D6E" w:rsidRDefault="002062EE" w:rsidP="002062EE">
      <w:pPr>
        <w:tabs>
          <w:tab w:val="left" w:pos="3000"/>
        </w:tabs>
        <w:jc w:val="both"/>
        <w:rPr>
          <w:sz w:val="26"/>
          <w:szCs w:val="26"/>
          <w:shd w:val="clear" w:color="auto" w:fill="FFFFFF"/>
          <w:lang w:val="fr-FR"/>
        </w:rPr>
      </w:pPr>
      <w:r>
        <w:rPr>
          <w:sz w:val="26"/>
          <w:szCs w:val="26"/>
          <w:shd w:val="clear" w:color="auto" w:fill="FFFFFF"/>
          <w:lang w:val="fr-FR"/>
        </w:rPr>
        <w:t xml:space="preserve">        -  </w:t>
      </w:r>
      <w:proofErr w:type="spellStart"/>
      <w:r>
        <w:rPr>
          <w:sz w:val="26"/>
          <w:szCs w:val="26"/>
          <w:shd w:val="clear" w:color="auto" w:fill="FFFFFF"/>
          <w:lang w:val="fr-FR"/>
        </w:rPr>
        <w:t>dobanzi</w:t>
      </w:r>
      <w:proofErr w:type="spellEnd"/>
      <w:r w:rsidR="00DC6D6E">
        <w:rPr>
          <w:sz w:val="26"/>
          <w:szCs w:val="26"/>
          <w:shd w:val="clear" w:color="auto" w:fill="FFFFFF"/>
          <w:lang w:val="fr-FR"/>
        </w:rPr>
        <w:t xml:space="preserve"> </w:t>
      </w:r>
      <w:r>
        <w:rPr>
          <w:sz w:val="26"/>
          <w:szCs w:val="26"/>
          <w:shd w:val="clear" w:color="auto" w:fill="FFFFFF"/>
          <w:lang w:val="fr-FR"/>
        </w:rPr>
        <w:t xml:space="preserve">                </w:t>
      </w:r>
      <w:r w:rsidR="00162CE5">
        <w:rPr>
          <w:sz w:val="26"/>
          <w:szCs w:val="26"/>
          <w:shd w:val="clear" w:color="auto" w:fill="FFFFFF"/>
          <w:lang w:val="fr-FR"/>
        </w:rPr>
        <w:t xml:space="preserve">                  </w:t>
      </w:r>
      <w:r w:rsidR="00910A92">
        <w:rPr>
          <w:sz w:val="26"/>
          <w:szCs w:val="26"/>
          <w:shd w:val="clear" w:color="auto" w:fill="FFFFFF"/>
          <w:lang w:val="fr-FR"/>
        </w:rPr>
        <w:t xml:space="preserve">              578.426 </w:t>
      </w:r>
      <w:r>
        <w:rPr>
          <w:sz w:val="26"/>
          <w:szCs w:val="26"/>
          <w:shd w:val="clear" w:color="auto" w:fill="FFFFFF"/>
          <w:lang w:val="fr-FR"/>
        </w:rPr>
        <w:t>lei</w:t>
      </w:r>
    </w:p>
    <w:p w:rsidR="00C169EC" w:rsidRDefault="00C169EC" w:rsidP="002062EE">
      <w:pPr>
        <w:tabs>
          <w:tab w:val="left" w:pos="3000"/>
        </w:tabs>
        <w:jc w:val="both"/>
        <w:rPr>
          <w:sz w:val="26"/>
          <w:szCs w:val="26"/>
          <w:shd w:val="clear" w:color="auto" w:fill="FFFFFF"/>
          <w:lang w:val="fr-FR"/>
        </w:rPr>
      </w:pPr>
    </w:p>
    <w:p w:rsidR="00C169EC" w:rsidRDefault="00C169EC" w:rsidP="002062EE">
      <w:pPr>
        <w:tabs>
          <w:tab w:val="left" w:pos="3000"/>
        </w:tabs>
        <w:jc w:val="both"/>
        <w:rPr>
          <w:sz w:val="26"/>
          <w:szCs w:val="26"/>
          <w:shd w:val="clear" w:color="auto" w:fill="FFFFFF"/>
          <w:lang w:val="fr-FR"/>
        </w:rPr>
      </w:pPr>
    </w:p>
    <w:p w:rsidR="00C169EC" w:rsidRDefault="00C169EC" w:rsidP="002062EE">
      <w:pPr>
        <w:tabs>
          <w:tab w:val="left" w:pos="3000"/>
        </w:tabs>
        <w:jc w:val="both"/>
        <w:rPr>
          <w:sz w:val="26"/>
          <w:szCs w:val="26"/>
          <w:shd w:val="clear" w:color="auto" w:fill="FFFFFF"/>
          <w:lang w:val="fr-FR"/>
        </w:rPr>
      </w:pPr>
    </w:p>
    <w:p w:rsidR="00005E1E" w:rsidRDefault="00005E1E" w:rsidP="00541BFB">
      <w:pPr>
        <w:jc w:val="both"/>
        <w:rPr>
          <w:sz w:val="26"/>
          <w:szCs w:val="26"/>
          <w:lang w:val="fr-FR"/>
        </w:rPr>
      </w:pPr>
      <w:r>
        <w:rPr>
          <w:sz w:val="26"/>
          <w:szCs w:val="26"/>
          <w:shd w:val="clear" w:color="auto" w:fill="FFFFFF"/>
          <w:lang w:val="fr-FR"/>
        </w:rPr>
        <w:t xml:space="preserve">       </w:t>
      </w:r>
      <w:r>
        <w:rPr>
          <w:sz w:val="26"/>
          <w:szCs w:val="26"/>
          <w:lang w:val="fr-FR"/>
        </w:rPr>
        <w:t xml:space="preserve">Structura </w:t>
      </w:r>
      <w:proofErr w:type="spellStart"/>
      <w:r>
        <w:rPr>
          <w:sz w:val="26"/>
          <w:szCs w:val="26"/>
          <w:lang w:val="fr-FR"/>
        </w:rPr>
        <w:t>capitalului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propriu</w:t>
      </w:r>
      <w:proofErr w:type="spellEnd"/>
      <w:r>
        <w:rPr>
          <w:sz w:val="26"/>
          <w:szCs w:val="26"/>
          <w:lang w:val="fr-FR"/>
        </w:rPr>
        <w:t xml:space="preserve"> se </w:t>
      </w:r>
      <w:proofErr w:type="spellStart"/>
      <w:r>
        <w:rPr>
          <w:sz w:val="26"/>
          <w:szCs w:val="26"/>
          <w:lang w:val="fr-FR"/>
        </w:rPr>
        <w:t>prezinta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astfel</w:t>
      </w:r>
      <w:proofErr w:type="spellEnd"/>
      <w:r>
        <w:rPr>
          <w:sz w:val="26"/>
          <w:szCs w:val="26"/>
          <w:lang w:val="fr-FR"/>
        </w:rPr>
        <w:t> :</w:t>
      </w:r>
    </w:p>
    <w:tbl>
      <w:tblPr>
        <w:tblW w:w="0" w:type="auto"/>
        <w:tblInd w:w="-57" w:type="dxa"/>
        <w:tblLayout w:type="fixed"/>
        <w:tblLook w:val="0000" w:firstRow="0" w:lastRow="0" w:firstColumn="0" w:lastColumn="0" w:noHBand="0" w:noVBand="0"/>
      </w:tblPr>
      <w:tblGrid>
        <w:gridCol w:w="1815"/>
        <w:gridCol w:w="1485"/>
        <w:gridCol w:w="2152"/>
        <w:gridCol w:w="1620"/>
        <w:gridCol w:w="2065"/>
      </w:tblGrid>
      <w:tr w:rsidR="00C96285" w:rsidRPr="00D94CFD" w:rsidTr="00B93A2A">
        <w:trPr>
          <w:trHeight w:val="548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285" w:rsidRPr="00D94CFD" w:rsidRDefault="00C96285" w:rsidP="00DB1CD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285" w:rsidRPr="00D94CFD" w:rsidRDefault="00C96285" w:rsidP="00DB1CD6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285" w:rsidRPr="00D94CFD" w:rsidRDefault="00C96285" w:rsidP="00DB1CD6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285" w:rsidRPr="00D94CFD" w:rsidRDefault="00C96285" w:rsidP="00DB1CD6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285" w:rsidRPr="00D94CFD" w:rsidRDefault="00C96285" w:rsidP="00DB1CD6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C96285" w:rsidRPr="00D94CFD" w:rsidTr="00B93A2A">
        <w:trPr>
          <w:trHeight w:val="647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285" w:rsidRPr="00D94CFD" w:rsidRDefault="00C96285" w:rsidP="00DB1CD6">
            <w:pPr>
              <w:rPr>
                <w:sz w:val="20"/>
                <w:szCs w:val="20"/>
              </w:rPr>
            </w:pPr>
            <w:r w:rsidRPr="00D94CFD">
              <w:rPr>
                <w:sz w:val="20"/>
                <w:szCs w:val="20"/>
              </w:rPr>
              <w:t>Capital social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285" w:rsidRPr="00D94CFD" w:rsidRDefault="00C96285" w:rsidP="00DB1CD6">
            <w:pPr>
              <w:jc w:val="right"/>
              <w:rPr>
                <w:sz w:val="20"/>
                <w:szCs w:val="20"/>
              </w:rPr>
            </w:pPr>
            <w:r w:rsidRPr="00D94CFD">
              <w:rPr>
                <w:sz w:val="20"/>
                <w:szCs w:val="20"/>
              </w:rPr>
              <w:t>7.160.311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285" w:rsidRPr="00D94CFD" w:rsidRDefault="00C96285" w:rsidP="00DB1CD6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285" w:rsidRPr="00D94CFD" w:rsidRDefault="00C96285" w:rsidP="00DB1CD6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285" w:rsidRPr="00D94CFD" w:rsidRDefault="00C96285" w:rsidP="00DB1CD6">
            <w:pPr>
              <w:jc w:val="right"/>
              <w:rPr>
                <w:sz w:val="20"/>
                <w:szCs w:val="20"/>
              </w:rPr>
            </w:pPr>
            <w:r w:rsidRPr="00D94CFD">
              <w:rPr>
                <w:sz w:val="20"/>
                <w:szCs w:val="20"/>
              </w:rPr>
              <w:t>7.160.311</w:t>
            </w:r>
          </w:p>
        </w:tc>
      </w:tr>
      <w:tr w:rsidR="00C96285" w:rsidRPr="00D94CFD" w:rsidTr="00B93A2A">
        <w:trPr>
          <w:trHeight w:val="647"/>
        </w:trPr>
        <w:tc>
          <w:tcPr>
            <w:tcW w:w="1815" w:type="dxa"/>
            <w:tcBorders>
              <w:left w:val="single" w:sz="4" w:space="0" w:color="000000"/>
              <w:bottom w:val="single" w:sz="4" w:space="0" w:color="000000"/>
            </w:tcBorders>
          </w:tcPr>
          <w:p w:rsidR="00C96285" w:rsidRPr="00D94CFD" w:rsidRDefault="00C96285" w:rsidP="00DB1CD6">
            <w:pPr>
              <w:rPr>
                <w:sz w:val="20"/>
                <w:szCs w:val="20"/>
              </w:rPr>
            </w:pPr>
            <w:r w:rsidRPr="00D94CFD">
              <w:rPr>
                <w:sz w:val="20"/>
                <w:szCs w:val="20"/>
              </w:rPr>
              <w:t>Rezerve din reevaluare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</w:tcBorders>
          </w:tcPr>
          <w:p w:rsidR="00C96285" w:rsidRPr="00D94CFD" w:rsidRDefault="00C96285" w:rsidP="00DB1CD6">
            <w:pPr>
              <w:jc w:val="right"/>
              <w:rPr>
                <w:sz w:val="20"/>
                <w:szCs w:val="20"/>
              </w:rPr>
            </w:pPr>
            <w:r w:rsidRPr="00D94CFD">
              <w:rPr>
                <w:sz w:val="20"/>
                <w:szCs w:val="20"/>
              </w:rPr>
              <w:t>716.665</w:t>
            </w:r>
          </w:p>
        </w:tc>
        <w:tc>
          <w:tcPr>
            <w:tcW w:w="2152" w:type="dxa"/>
            <w:tcBorders>
              <w:left w:val="single" w:sz="4" w:space="0" w:color="000000"/>
              <w:bottom w:val="single" w:sz="4" w:space="0" w:color="000000"/>
            </w:tcBorders>
          </w:tcPr>
          <w:p w:rsidR="00C96285" w:rsidRPr="00D94CFD" w:rsidRDefault="00C96285" w:rsidP="00DB1CD6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left w:val="single" w:sz="4" w:space="0" w:color="000000"/>
              <w:bottom w:val="single" w:sz="4" w:space="0" w:color="000000"/>
            </w:tcBorders>
          </w:tcPr>
          <w:p w:rsidR="00C96285" w:rsidRPr="00D94CFD" w:rsidRDefault="00C96285" w:rsidP="00DB1CD6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285" w:rsidRPr="00D94CFD" w:rsidRDefault="00C96285" w:rsidP="00DB1CD6">
            <w:pPr>
              <w:jc w:val="right"/>
              <w:rPr>
                <w:sz w:val="20"/>
                <w:szCs w:val="20"/>
              </w:rPr>
            </w:pPr>
            <w:r w:rsidRPr="00D94CFD">
              <w:rPr>
                <w:sz w:val="20"/>
                <w:szCs w:val="20"/>
              </w:rPr>
              <w:t>716.665</w:t>
            </w:r>
          </w:p>
        </w:tc>
      </w:tr>
      <w:tr w:rsidR="00C96285" w:rsidRPr="00D94CFD" w:rsidTr="00B93A2A"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285" w:rsidRPr="00D94CFD" w:rsidRDefault="00C96285" w:rsidP="00DB1CD6">
            <w:pPr>
              <w:rPr>
                <w:sz w:val="20"/>
                <w:szCs w:val="20"/>
              </w:rPr>
            </w:pPr>
            <w:r w:rsidRPr="00D94CFD">
              <w:rPr>
                <w:sz w:val="20"/>
                <w:szCs w:val="20"/>
              </w:rPr>
              <w:t xml:space="preserve">Rez legale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285" w:rsidRPr="00D94CFD" w:rsidRDefault="00C96285" w:rsidP="00DB1CD6">
            <w:pPr>
              <w:jc w:val="right"/>
              <w:rPr>
                <w:sz w:val="20"/>
                <w:szCs w:val="20"/>
              </w:rPr>
            </w:pPr>
            <w:r w:rsidRPr="00D94CFD">
              <w:rPr>
                <w:sz w:val="20"/>
                <w:szCs w:val="20"/>
              </w:rPr>
              <w:t>745.533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285" w:rsidRPr="00D94CFD" w:rsidRDefault="00C96285" w:rsidP="00DB1CD6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285" w:rsidRPr="00D94CFD" w:rsidRDefault="00C96285" w:rsidP="00DB1CD6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285" w:rsidRPr="00D94CFD" w:rsidRDefault="00C96285" w:rsidP="00DB1CD6">
            <w:pPr>
              <w:jc w:val="right"/>
              <w:rPr>
                <w:sz w:val="20"/>
                <w:szCs w:val="20"/>
              </w:rPr>
            </w:pPr>
            <w:r w:rsidRPr="00D94CFD">
              <w:rPr>
                <w:sz w:val="20"/>
                <w:szCs w:val="20"/>
              </w:rPr>
              <w:t>745.533</w:t>
            </w:r>
          </w:p>
        </w:tc>
      </w:tr>
      <w:tr w:rsidR="00C96285" w:rsidRPr="00D94CFD" w:rsidTr="00B93A2A">
        <w:trPr>
          <w:cantSplit/>
          <w:trHeight w:val="626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6285" w:rsidRPr="00D94CFD" w:rsidRDefault="00C96285" w:rsidP="00DB1CD6">
            <w:pPr>
              <w:rPr>
                <w:sz w:val="20"/>
                <w:szCs w:val="20"/>
              </w:rPr>
            </w:pPr>
            <w:r w:rsidRPr="00D94CFD">
              <w:rPr>
                <w:sz w:val="20"/>
                <w:szCs w:val="20"/>
              </w:rPr>
              <w:t>Profit nerepartizat</w:t>
            </w:r>
          </w:p>
          <w:p w:rsidR="00C96285" w:rsidRPr="00D94CFD" w:rsidRDefault="00C96285" w:rsidP="00DB1CD6">
            <w:pPr>
              <w:rPr>
                <w:sz w:val="20"/>
                <w:szCs w:val="20"/>
              </w:rPr>
            </w:pPr>
            <w:r w:rsidRPr="00D94CFD">
              <w:rPr>
                <w:sz w:val="20"/>
                <w:szCs w:val="20"/>
              </w:rPr>
              <w:t>Pierdere neacoperită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285" w:rsidRPr="00D94CFD" w:rsidRDefault="00C96285" w:rsidP="00DB1CD6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285" w:rsidRPr="00D94CFD" w:rsidRDefault="00C96285" w:rsidP="00DB1CD6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285" w:rsidRPr="00D94CFD" w:rsidRDefault="00C96285" w:rsidP="00DB1CD6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285" w:rsidRPr="00D94CFD" w:rsidRDefault="00C96285" w:rsidP="00DB1CD6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C96285" w:rsidRPr="00D94CFD" w:rsidTr="00B93A2A">
        <w:trPr>
          <w:cantSplit/>
          <w:trHeight w:val="908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285" w:rsidRPr="00D94CFD" w:rsidRDefault="00C96285" w:rsidP="00DB1CD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285" w:rsidRPr="00D94CFD" w:rsidRDefault="00C96285" w:rsidP="00DB1CD6">
            <w:pPr>
              <w:jc w:val="right"/>
              <w:rPr>
                <w:sz w:val="20"/>
                <w:szCs w:val="20"/>
                <w:shd w:val="clear" w:color="auto" w:fill="FFFFFF"/>
              </w:rPr>
            </w:pPr>
          </w:p>
          <w:p w:rsidR="00C96285" w:rsidRPr="00D94CFD" w:rsidRDefault="00C96285" w:rsidP="00DB1CD6">
            <w:pPr>
              <w:jc w:val="right"/>
              <w:rPr>
                <w:sz w:val="20"/>
                <w:szCs w:val="20"/>
                <w:shd w:val="clear" w:color="auto" w:fill="FFFFFF"/>
              </w:rPr>
            </w:pPr>
            <w:r w:rsidRPr="00D94CFD">
              <w:rPr>
                <w:sz w:val="20"/>
                <w:szCs w:val="20"/>
                <w:shd w:val="clear" w:color="auto" w:fill="FFFFFF"/>
              </w:rPr>
              <w:t>-878.098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285" w:rsidRPr="00D94CFD" w:rsidRDefault="00C96285" w:rsidP="004D69CF">
            <w:pPr>
              <w:snapToGrid w:val="0"/>
              <w:rPr>
                <w:sz w:val="20"/>
                <w:szCs w:val="20"/>
                <w:shd w:val="clear" w:color="auto" w:fill="FFFFFF"/>
              </w:rPr>
            </w:pPr>
          </w:p>
          <w:p w:rsidR="00C96285" w:rsidRPr="00D94CFD" w:rsidRDefault="00DC3F24" w:rsidP="00EC4983">
            <w:pPr>
              <w:snapToGrid w:val="0"/>
              <w:rPr>
                <w:sz w:val="20"/>
                <w:szCs w:val="20"/>
                <w:shd w:val="clear" w:color="auto" w:fill="FFFFFF"/>
              </w:rPr>
            </w:pPr>
            <w:r w:rsidRPr="00D94CFD">
              <w:rPr>
                <w:sz w:val="20"/>
                <w:szCs w:val="20"/>
                <w:shd w:val="clear" w:color="auto" w:fill="FFFFFF"/>
              </w:rPr>
              <w:t xml:space="preserve">               </w:t>
            </w:r>
            <w:r w:rsidR="00C96285" w:rsidRPr="00D94CFD">
              <w:rPr>
                <w:sz w:val="20"/>
                <w:szCs w:val="20"/>
                <w:shd w:val="clear" w:color="auto" w:fill="FFFFFF"/>
              </w:rPr>
              <w:t xml:space="preserve">-2.157.020 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285" w:rsidRPr="00D94CFD" w:rsidRDefault="00C96285" w:rsidP="00DB1CD6">
            <w:pPr>
              <w:snapToGrid w:val="0"/>
              <w:jc w:val="right"/>
              <w:rPr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285" w:rsidRPr="00D94CFD" w:rsidRDefault="00C96285" w:rsidP="008D5A19">
            <w:pPr>
              <w:rPr>
                <w:sz w:val="20"/>
                <w:szCs w:val="20"/>
              </w:rPr>
            </w:pPr>
          </w:p>
          <w:p w:rsidR="00C96285" w:rsidRPr="00D94CFD" w:rsidRDefault="00C96285" w:rsidP="008D5A19">
            <w:pPr>
              <w:jc w:val="right"/>
              <w:rPr>
                <w:sz w:val="20"/>
                <w:szCs w:val="20"/>
              </w:rPr>
            </w:pPr>
            <w:r w:rsidRPr="00D94CFD">
              <w:rPr>
                <w:sz w:val="20"/>
                <w:szCs w:val="20"/>
              </w:rPr>
              <w:t>-3.035.118</w:t>
            </w:r>
          </w:p>
        </w:tc>
      </w:tr>
      <w:tr w:rsidR="00C96285" w:rsidRPr="00D94CFD" w:rsidTr="00B93A2A">
        <w:trPr>
          <w:cantSplit/>
          <w:trHeight w:val="819"/>
        </w:trPr>
        <w:tc>
          <w:tcPr>
            <w:tcW w:w="18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285" w:rsidRPr="00D94CFD" w:rsidRDefault="00C96285" w:rsidP="00DB1CD6">
            <w:pPr>
              <w:rPr>
                <w:sz w:val="20"/>
                <w:szCs w:val="20"/>
              </w:rPr>
            </w:pPr>
            <w:r w:rsidRPr="00D94CFD">
              <w:rPr>
                <w:sz w:val="20"/>
                <w:szCs w:val="20"/>
              </w:rPr>
              <w:t xml:space="preserve">Rezultatul </w:t>
            </w:r>
            <w:proofErr w:type="spellStart"/>
            <w:r w:rsidRPr="00D94CFD">
              <w:rPr>
                <w:sz w:val="20"/>
                <w:szCs w:val="20"/>
              </w:rPr>
              <w:t>exerciţiului</w:t>
            </w:r>
            <w:proofErr w:type="spellEnd"/>
            <w:r w:rsidRPr="00D94CFD">
              <w:rPr>
                <w:sz w:val="20"/>
                <w:szCs w:val="20"/>
              </w:rPr>
              <w:t xml:space="preserve">             Sold creditor</w:t>
            </w:r>
          </w:p>
          <w:p w:rsidR="00C96285" w:rsidRPr="00D94CFD" w:rsidRDefault="00C96285" w:rsidP="00DB1CD6">
            <w:pPr>
              <w:rPr>
                <w:sz w:val="20"/>
                <w:szCs w:val="20"/>
              </w:rPr>
            </w:pPr>
          </w:p>
          <w:p w:rsidR="00C96285" w:rsidRPr="00D94CFD" w:rsidRDefault="00C96285" w:rsidP="00DB1CD6">
            <w:pPr>
              <w:rPr>
                <w:sz w:val="20"/>
                <w:szCs w:val="20"/>
              </w:rPr>
            </w:pPr>
            <w:r w:rsidRPr="00D94CFD">
              <w:rPr>
                <w:sz w:val="20"/>
                <w:szCs w:val="20"/>
              </w:rPr>
              <w:t>Sold debitor</w:t>
            </w:r>
            <w:r w:rsidR="007702A1" w:rsidRPr="00D94CFD">
              <w:rPr>
                <w:sz w:val="20"/>
                <w:szCs w:val="20"/>
              </w:rPr>
              <w:t>-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285" w:rsidRPr="00D94CFD" w:rsidRDefault="00C96285" w:rsidP="008D5A19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285" w:rsidRPr="00D94CFD" w:rsidRDefault="00C96285" w:rsidP="00DB1CD6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285" w:rsidRPr="00D94CFD" w:rsidRDefault="00C96285" w:rsidP="007702A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285" w:rsidRPr="00D94CFD" w:rsidRDefault="00C96285" w:rsidP="00DB1CD6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C96285" w:rsidRPr="00D94CFD" w:rsidTr="00B93A2A">
        <w:trPr>
          <w:cantSplit/>
          <w:trHeight w:val="653"/>
        </w:trPr>
        <w:tc>
          <w:tcPr>
            <w:tcW w:w="18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285" w:rsidRPr="00D94CFD" w:rsidRDefault="00C96285" w:rsidP="00DB1CD6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F24" w:rsidRPr="00D94CFD" w:rsidRDefault="00DC3F24" w:rsidP="00DB1CD6">
            <w:pPr>
              <w:snapToGrid w:val="0"/>
              <w:jc w:val="right"/>
              <w:rPr>
                <w:sz w:val="20"/>
                <w:szCs w:val="20"/>
              </w:rPr>
            </w:pPr>
          </w:p>
          <w:p w:rsidR="00C96285" w:rsidRPr="00D94CFD" w:rsidRDefault="007702A1" w:rsidP="00DB1CD6">
            <w:pPr>
              <w:snapToGrid w:val="0"/>
              <w:jc w:val="right"/>
              <w:rPr>
                <w:sz w:val="20"/>
                <w:szCs w:val="20"/>
              </w:rPr>
            </w:pPr>
            <w:r w:rsidRPr="00D94CFD">
              <w:rPr>
                <w:sz w:val="20"/>
                <w:szCs w:val="20"/>
              </w:rPr>
              <w:t>-2.157.019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285" w:rsidRPr="00D94CFD" w:rsidRDefault="00C96285" w:rsidP="00DB1CD6">
            <w:pPr>
              <w:snapToGrid w:val="0"/>
              <w:jc w:val="right"/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DC3F24" w:rsidRPr="00D94CFD" w:rsidRDefault="00DC3F24" w:rsidP="00DB1CD6">
            <w:pPr>
              <w:snapToGrid w:val="0"/>
              <w:jc w:val="right"/>
              <w:rPr>
                <w:sz w:val="20"/>
                <w:szCs w:val="20"/>
              </w:rPr>
            </w:pPr>
          </w:p>
          <w:p w:rsidR="00C96285" w:rsidRPr="00D94CFD" w:rsidRDefault="007702A1" w:rsidP="00DB1CD6">
            <w:pPr>
              <w:snapToGrid w:val="0"/>
              <w:jc w:val="right"/>
              <w:rPr>
                <w:sz w:val="20"/>
                <w:szCs w:val="20"/>
              </w:rPr>
            </w:pPr>
            <w:r w:rsidRPr="00D94CFD">
              <w:rPr>
                <w:sz w:val="20"/>
                <w:szCs w:val="20"/>
              </w:rPr>
              <w:t>548061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3F24" w:rsidRPr="00D94CFD" w:rsidRDefault="00DC3F24" w:rsidP="00DB1CD6">
            <w:pPr>
              <w:snapToGrid w:val="0"/>
              <w:jc w:val="right"/>
              <w:rPr>
                <w:sz w:val="20"/>
                <w:szCs w:val="20"/>
              </w:rPr>
            </w:pPr>
          </w:p>
          <w:p w:rsidR="00C96285" w:rsidRPr="00D94CFD" w:rsidRDefault="007702A1" w:rsidP="00DB1CD6">
            <w:pPr>
              <w:snapToGrid w:val="0"/>
              <w:jc w:val="right"/>
              <w:rPr>
                <w:sz w:val="20"/>
                <w:szCs w:val="20"/>
              </w:rPr>
            </w:pPr>
            <w:r w:rsidRPr="00D94CFD">
              <w:rPr>
                <w:sz w:val="20"/>
                <w:szCs w:val="20"/>
              </w:rPr>
              <w:t>-</w:t>
            </w:r>
            <w:r w:rsidR="00C96285" w:rsidRPr="00D94CFD">
              <w:rPr>
                <w:sz w:val="20"/>
                <w:szCs w:val="20"/>
              </w:rPr>
              <w:t>1.608.958</w:t>
            </w:r>
          </w:p>
          <w:p w:rsidR="00C96285" w:rsidRPr="00D94CFD" w:rsidRDefault="00C96285" w:rsidP="00DB1CD6">
            <w:pPr>
              <w:snapToGrid w:val="0"/>
              <w:jc w:val="right"/>
              <w:rPr>
                <w:sz w:val="20"/>
                <w:szCs w:val="20"/>
              </w:rPr>
            </w:pPr>
          </w:p>
        </w:tc>
      </w:tr>
      <w:tr w:rsidR="00C96285" w:rsidTr="00B93A2A">
        <w:trPr>
          <w:cantSplit/>
          <w:trHeight w:val="150"/>
        </w:trPr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285" w:rsidRDefault="00C96285" w:rsidP="00DB1C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Total capitaluri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285" w:rsidRDefault="003702E2" w:rsidP="008D5A19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5.587.392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285" w:rsidRDefault="00C96285" w:rsidP="00DC3F24">
            <w:pPr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DC3F24">
              <w:rPr>
                <w:sz w:val="26"/>
                <w:szCs w:val="26"/>
              </w:rPr>
              <w:t>2.157.020</w:t>
            </w:r>
          </w:p>
        </w:tc>
        <w:tc>
          <w:tcPr>
            <w:tcW w:w="1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6285" w:rsidRDefault="00DC3F24" w:rsidP="00DB1CD6">
            <w:pPr>
              <w:snapToGrid w:val="0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548061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6285" w:rsidRDefault="00DC3F24" w:rsidP="00DB1CD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3.978.433</w:t>
            </w:r>
          </w:p>
          <w:p w:rsidR="00C96285" w:rsidRDefault="00C96285" w:rsidP="00DB1CD6">
            <w:pPr>
              <w:jc w:val="right"/>
              <w:rPr>
                <w:sz w:val="26"/>
                <w:szCs w:val="26"/>
              </w:rPr>
            </w:pPr>
          </w:p>
        </w:tc>
      </w:tr>
    </w:tbl>
    <w:p w:rsidR="00005E1E" w:rsidRDefault="00005E1E" w:rsidP="00541BFB">
      <w:pPr>
        <w:jc w:val="both"/>
        <w:rPr>
          <w:sz w:val="26"/>
          <w:szCs w:val="26"/>
        </w:rPr>
      </w:pPr>
    </w:p>
    <w:p w:rsidR="00005E1E" w:rsidRDefault="00005E1E" w:rsidP="00541BFB">
      <w:pPr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        </w:t>
      </w:r>
      <w:proofErr w:type="spellStart"/>
      <w:r>
        <w:rPr>
          <w:sz w:val="26"/>
          <w:szCs w:val="26"/>
          <w:lang w:val="fr-FR"/>
        </w:rPr>
        <w:t>Capitalurile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proprii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ale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socie</w:t>
      </w:r>
      <w:r w:rsidR="00F118E6">
        <w:rPr>
          <w:sz w:val="26"/>
          <w:szCs w:val="26"/>
          <w:lang w:val="fr-FR"/>
        </w:rPr>
        <w:t>t</w:t>
      </w:r>
      <w:r w:rsidR="00EC4983">
        <w:rPr>
          <w:sz w:val="26"/>
          <w:szCs w:val="26"/>
          <w:lang w:val="fr-FR"/>
        </w:rPr>
        <w:t>atii</w:t>
      </w:r>
      <w:proofErr w:type="spellEnd"/>
      <w:r w:rsidR="00EC4983">
        <w:rPr>
          <w:sz w:val="26"/>
          <w:szCs w:val="26"/>
          <w:lang w:val="fr-FR"/>
        </w:rPr>
        <w:t xml:space="preserve"> se </w:t>
      </w:r>
      <w:proofErr w:type="spellStart"/>
      <w:r w:rsidR="00EC4983">
        <w:rPr>
          <w:sz w:val="26"/>
          <w:szCs w:val="26"/>
          <w:lang w:val="fr-FR"/>
        </w:rPr>
        <w:t>cuantifica</w:t>
      </w:r>
      <w:proofErr w:type="spellEnd"/>
      <w:r w:rsidR="00EC4983">
        <w:rPr>
          <w:sz w:val="26"/>
          <w:szCs w:val="26"/>
          <w:lang w:val="fr-FR"/>
        </w:rPr>
        <w:t xml:space="preserve"> </w:t>
      </w:r>
      <w:proofErr w:type="gramStart"/>
      <w:r w:rsidR="00EC4983">
        <w:rPr>
          <w:sz w:val="26"/>
          <w:szCs w:val="26"/>
          <w:lang w:val="fr-FR"/>
        </w:rPr>
        <w:t>la</w:t>
      </w:r>
      <w:proofErr w:type="gramEnd"/>
      <w:r w:rsidR="00A84912">
        <w:rPr>
          <w:sz w:val="26"/>
          <w:szCs w:val="26"/>
          <w:lang w:val="fr-FR"/>
        </w:rPr>
        <w:t xml:space="preserve"> </w:t>
      </w:r>
      <w:r w:rsidR="00C93838">
        <w:rPr>
          <w:sz w:val="26"/>
          <w:szCs w:val="26"/>
          <w:lang w:val="fr-FR"/>
        </w:rPr>
        <w:t xml:space="preserve">3.978.433 </w:t>
      </w:r>
      <w:r>
        <w:rPr>
          <w:sz w:val="26"/>
          <w:szCs w:val="26"/>
          <w:lang w:val="fr-FR"/>
        </w:rPr>
        <w:t xml:space="preserve">lei si </w:t>
      </w:r>
      <w:r w:rsidR="00A84912">
        <w:rPr>
          <w:sz w:val="26"/>
          <w:szCs w:val="26"/>
          <w:lang w:val="fr-FR"/>
        </w:rPr>
        <w:t xml:space="preserve"> </w:t>
      </w:r>
      <w:r>
        <w:rPr>
          <w:sz w:val="26"/>
          <w:szCs w:val="26"/>
          <w:lang w:val="fr-FR"/>
        </w:rPr>
        <w:t xml:space="preserve">au </w:t>
      </w:r>
      <w:proofErr w:type="spellStart"/>
      <w:r>
        <w:rPr>
          <w:sz w:val="26"/>
          <w:szCs w:val="26"/>
          <w:lang w:val="fr-FR"/>
        </w:rPr>
        <w:t>urmatoarea</w:t>
      </w:r>
      <w:proofErr w:type="spellEnd"/>
      <w:r>
        <w:rPr>
          <w:sz w:val="26"/>
          <w:szCs w:val="26"/>
          <w:lang w:val="fr-FR"/>
        </w:rPr>
        <w:t xml:space="preserve"> structura:</w:t>
      </w:r>
    </w:p>
    <w:p w:rsidR="00005E1E" w:rsidRDefault="00005E1E" w:rsidP="00541BFB">
      <w:pPr>
        <w:jc w:val="both"/>
        <w:rPr>
          <w:sz w:val="26"/>
          <w:szCs w:val="26"/>
        </w:rPr>
      </w:pPr>
      <w:r>
        <w:rPr>
          <w:sz w:val="26"/>
          <w:szCs w:val="26"/>
          <w:lang w:val="fr-FR"/>
        </w:rPr>
        <w:t xml:space="preserve">         • Capital social </w:t>
      </w:r>
      <w:proofErr w:type="spellStart"/>
      <w:r>
        <w:rPr>
          <w:sz w:val="26"/>
          <w:szCs w:val="26"/>
          <w:lang w:val="fr-FR"/>
        </w:rPr>
        <w:t>subscris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varsat</w:t>
      </w:r>
      <w:proofErr w:type="spellEnd"/>
      <w:r>
        <w:rPr>
          <w:sz w:val="26"/>
          <w:szCs w:val="26"/>
          <w:lang w:val="fr-FR"/>
        </w:rPr>
        <w:t xml:space="preserve">            </w:t>
      </w:r>
      <w:r w:rsidR="00A84912">
        <w:rPr>
          <w:sz w:val="26"/>
          <w:szCs w:val="26"/>
          <w:lang w:val="fr-FR"/>
        </w:rPr>
        <w:t xml:space="preserve">                 7.160.311</w:t>
      </w:r>
      <w:r>
        <w:rPr>
          <w:sz w:val="26"/>
          <w:szCs w:val="26"/>
          <w:lang w:val="fr-FR"/>
        </w:rPr>
        <w:t xml:space="preserve">  lei</w:t>
      </w:r>
    </w:p>
    <w:p w:rsidR="00005E1E" w:rsidRDefault="00005E1E" w:rsidP="00541BF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• Rezerve din reevaluare                                       </w:t>
      </w:r>
      <w:r w:rsidR="00C93838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716.665  lei</w:t>
      </w:r>
    </w:p>
    <w:p w:rsidR="00005E1E" w:rsidRDefault="00005E1E" w:rsidP="00541BFB">
      <w:pPr>
        <w:jc w:val="both"/>
        <w:rPr>
          <w:sz w:val="26"/>
          <w:szCs w:val="26"/>
          <w:lang w:val="fr-FR"/>
        </w:rPr>
      </w:pPr>
      <w:r>
        <w:rPr>
          <w:sz w:val="26"/>
          <w:szCs w:val="26"/>
        </w:rPr>
        <w:t xml:space="preserve">         • Rezerve legale                                                       </w:t>
      </w:r>
      <w:r w:rsidR="00C93838">
        <w:rPr>
          <w:sz w:val="26"/>
          <w:szCs w:val="26"/>
        </w:rPr>
        <w:t xml:space="preserve">  </w:t>
      </w:r>
      <w:r>
        <w:rPr>
          <w:sz w:val="26"/>
          <w:szCs w:val="26"/>
        </w:rPr>
        <w:t>745.533  le</w:t>
      </w:r>
      <w:r w:rsidR="00C93838">
        <w:rPr>
          <w:sz w:val="26"/>
          <w:szCs w:val="26"/>
        </w:rPr>
        <w:t>i</w:t>
      </w:r>
    </w:p>
    <w:p w:rsidR="00005E1E" w:rsidRDefault="00005E1E" w:rsidP="00541BFB">
      <w:pPr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        • </w:t>
      </w:r>
      <w:proofErr w:type="spellStart"/>
      <w:r>
        <w:rPr>
          <w:sz w:val="26"/>
          <w:szCs w:val="26"/>
          <w:lang w:val="fr-FR"/>
        </w:rPr>
        <w:t>Rezultat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reportat</w:t>
      </w:r>
      <w:proofErr w:type="spellEnd"/>
      <w:r>
        <w:rPr>
          <w:sz w:val="26"/>
          <w:szCs w:val="26"/>
          <w:lang w:val="fr-FR"/>
        </w:rPr>
        <w:t xml:space="preserve">                                  </w:t>
      </w:r>
      <w:r w:rsidR="00751AAC">
        <w:rPr>
          <w:sz w:val="26"/>
          <w:szCs w:val="26"/>
          <w:lang w:val="fr-FR"/>
        </w:rPr>
        <w:t xml:space="preserve">             </w:t>
      </w:r>
      <w:r w:rsidR="00C93838">
        <w:rPr>
          <w:sz w:val="26"/>
          <w:szCs w:val="26"/>
          <w:lang w:val="fr-FR"/>
        </w:rPr>
        <w:t xml:space="preserve">-3.035.118  </w:t>
      </w:r>
      <w:r>
        <w:rPr>
          <w:sz w:val="26"/>
          <w:szCs w:val="26"/>
          <w:lang w:val="fr-FR"/>
        </w:rPr>
        <w:t xml:space="preserve"> lei</w:t>
      </w:r>
    </w:p>
    <w:p w:rsidR="00005E1E" w:rsidRDefault="00005E1E" w:rsidP="00541BFB">
      <w:pPr>
        <w:jc w:val="both"/>
        <w:rPr>
          <w:sz w:val="26"/>
          <w:szCs w:val="26"/>
        </w:rPr>
      </w:pPr>
      <w:r>
        <w:rPr>
          <w:sz w:val="26"/>
          <w:szCs w:val="26"/>
          <w:lang w:val="fr-FR"/>
        </w:rPr>
        <w:t xml:space="preserve">         • </w:t>
      </w:r>
      <w:proofErr w:type="spellStart"/>
      <w:r>
        <w:rPr>
          <w:sz w:val="26"/>
          <w:szCs w:val="26"/>
          <w:lang w:val="fr-FR"/>
        </w:rPr>
        <w:t>Rezultatul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exercitiului</w:t>
      </w:r>
      <w:proofErr w:type="spellEnd"/>
      <w:r>
        <w:rPr>
          <w:sz w:val="26"/>
          <w:szCs w:val="26"/>
          <w:lang w:val="fr-FR"/>
        </w:rPr>
        <w:t xml:space="preserve">                          </w:t>
      </w:r>
      <w:r w:rsidR="00E23B05">
        <w:rPr>
          <w:sz w:val="26"/>
          <w:szCs w:val="26"/>
          <w:lang w:val="fr-FR"/>
        </w:rPr>
        <w:t xml:space="preserve">             </w:t>
      </w:r>
      <w:r w:rsidR="00873124">
        <w:rPr>
          <w:sz w:val="26"/>
          <w:szCs w:val="26"/>
          <w:lang w:val="fr-FR"/>
        </w:rPr>
        <w:t>-</w:t>
      </w:r>
      <w:r w:rsidR="00C93838">
        <w:rPr>
          <w:sz w:val="26"/>
          <w:szCs w:val="26"/>
          <w:lang w:val="fr-FR"/>
        </w:rPr>
        <w:t>1.608.958</w:t>
      </w:r>
      <w:r>
        <w:rPr>
          <w:sz w:val="26"/>
          <w:szCs w:val="26"/>
          <w:lang w:val="fr-FR"/>
        </w:rPr>
        <w:t xml:space="preserve"> </w:t>
      </w:r>
      <w:r w:rsidR="00C93838">
        <w:rPr>
          <w:sz w:val="26"/>
          <w:szCs w:val="26"/>
          <w:lang w:val="fr-FR"/>
        </w:rPr>
        <w:t xml:space="preserve">  </w:t>
      </w:r>
      <w:r>
        <w:rPr>
          <w:sz w:val="26"/>
          <w:szCs w:val="26"/>
        </w:rPr>
        <w:t xml:space="preserve">lei                                  </w:t>
      </w:r>
    </w:p>
    <w:p w:rsidR="00005E1E" w:rsidRDefault="00005E1E" w:rsidP="00541BFB">
      <w:pPr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            </w:t>
      </w:r>
      <w:proofErr w:type="spellStart"/>
      <w:r>
        <w:rPr>
          <w:sz w:val="26"/>
          <w:szCs w:val="26"/>
          <w:lang w:val="fr-FR"/>
        </w:rPr>
        <w:t>Societatea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Mecanica</w:t>
      </w:r>
      <w:proofErr w:type="spellEnd"/>
      <w:r>
        <w:rPr>
          <w:sz w:val="26"/>
          <w:szCs w:val="26"/>
          <w:lang w:val="fr-FR"/>
        </w:rPr>
        <w:t xml:space="preserve">  Rotes SA a </w:t>
      </w:r>
      <w:proofErr w:type="spellStart"/>
      <w:r>
        <w:rPr>
          <w:sz w:val="26"/>
          <w:szCs w:val="26"/>
          <w:lang w:val="fr-FR"/>
        </w:rPr>
        <w:t>intocmit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contul</w:t>
      </w:r>
      <w:proofErr w:type="spellEnd"/>
      <w:r>
        <w:rPr>
          <w:sz w:val="26"/>
          <w:szCs w:val="26"/>
          <w:lang w:val="fr-FR"/>
        </w:rPr>
        <w:t xml:space="preserve"> de profit si </w:t>
      </w:r>
      <w:proofErr w:type="spellStart"/>
      <w:r>
        <w:rPr>
          <w:sz w:val="26"/>
          <w:szCs w:val="26"/>
          <w:lang w:val="fr-FR"/>
        </w:rPr>
        <w:t>pierdere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conform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modelului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agreat</w:t>
      </w:r>
      <w:proofErr w:type="spellEnd"/>
      <w:r>
        <w:rPr>
          <w:sz w:val="26"/>
          <w:szCs w:val="26"/>
          <w:lang w:val="fr-FR"/>
        </w:rPr>
        <w:t xml:space="preserve"> de </w:t>
      </w:r>
      <w:proofErr w:type="spellStart"/>
      <w:r>
        <w:rPr>
          <w:sz w:val="26"/>
          <w:szCs w:val="26"/>
          <w:lang w:val="fr-FR"/>
        </w:rPr>
        <w:t>Reglementarile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contabile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armonizate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cu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directivele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Uniunii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Europene</w:t>
      </w:r>
      <w:proofErr w:type="spellEnd"/>
      <w:r>
        <w:rPr>
          <w:sz w:val="26"/>
          <w:szCs w:val="26"/>
          <w:lang w:val="fr-FR"/>
        </w:rPr>
        <w:t xml:space="preserve">, </w:t>
      </w:r>
      <w:proofErr w:type="spellStart"/>
      <w:r>
        <w:rPr>
          <w:sz w:val="26"/>
          <w:szCs w:val="26"/>
          <w:lang w:val="fr-FR"/>
        </w:rPr>
        <w:t>aprobate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prin</w:t>
      </w:r>
      <w:proofErr w:type="spellEnd"/>
      <w:r>
        <w:rPr>
          <w:sz w:val="26"/>
          <w:szCs w:val="26"/>
          <w:lang w:val="fr-FR"/>
        </w:rPr>
        <w:t xml:space="preserve">  OMFP 1802/2014</w:t>
      </w:r>
      <w:r w:rsidR="00751AAC">
        <w:rPr>
          <w:sz w:val="26"/>
          <w:szCs w:val="26"/>
          <w:lang w:val="fr-FR"/>
        </w:rPr>
        <w:t>,</w:t>
      </w:r>
      <w:r w:rsidR="00AE5231">
        <w:rPr>
          <w:sz w:val="26"/>
          <w:szCs w:val="26"/>
          <w:lang w:val="fr-FR"/>
        </w:rPr>
        <w:t xml:space="preserve"> OMFP 4268/2022</w:t>
      </w:r>
      <w:r>
        <w:rPr>
          <w:sz w:val="26"/>
          <w:szCs w:val="26"/>
          <w:lang w:val="fr-FR"/>
        </w:rPr>
        <w:t xml:space="preserve"> si </w:t>
      </w:r>
      <w:proofErr w:type="spellStart"/>
      <w:r>
        <w:rPr>
          <w:sz w:val="26"/>
          <w:szCs w:val="26"/>
          <w:lang w:val="fr-FR"/>
        </w:rPr>
        <w:t>Legii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Contabilitatii</w:t>
      </w:r>
      <w:proofErr w:type="spellEnd"/>
      <w:r>
        <w:rPr>
          <w:sz w:val="26"/>
          <w:szCs w:val="26"/>
          <w:lang w:val="fr-FR"/>
        </w:rPr>
        <w:t xml:space="preserve"> nr 82/1991 </w:t>
      </w:r>
      <w:proofErr w:type="spellStart"/>
      <w:r>
        <w:rPr>
          <w:sz w:val="26"/>
          <w:szCs w:val="26"/>
          <w:lang w:val="fr-FR"/>
        </w:rPr>
        <w:t>republicata</w:t>
      </w:r>
      <w:proofErr w:type="spellEnd"/>
      <w:r>
        <w:rPr>
          <w:sz w:val="26"/>
          <w:szCs w:val="26"/>
          <w:lang w:val="fr-FR"/>
        </w:rPr>
        <w:t>.</w:t>
      </w:r>
    </w:p>
    <w:p w:rsidR="00005E1E" w:rsidRDefault="00005E1E" w:rsidP="00541BFB">
      <w:pPr>
        <w:jc w:val="both"/>
        <w:rPr>
          <w:sz w:val="26"/>
          <w:szCs w:val="26"/>
        </w:rPr>
      </w:pPr>
      <w:r>
        <w:rPr>
          <w:sz w:val="26"/>
          <w:szCs w:val="26"/>
          <w:lang w:val="fr-FR"/>
        </w:rPr>
        <w:t xml:space="preserve">      </w:t>
      </w:r>
      <w:r>
        <w:rPr>
          <w:sz w:val="26"/>
          <w:szCs w:val="26"/>
        </w:rPr>
        <w:t>Veniturile si cheltuielile au fost structurate in contul  de profit si pierdere dupa natura lor, respectand principiul conectarii cheltuielilor cu veniturile care au  fost generate in respectiva perioada de timp.</w:t>
      </w:r>
    </w:p>
    <w:p w:rsidR="00C169EC" w:rsidRDefault="00C169EC" w:rsidP="00541BFB">
      <w:pPr>
        <w:jc w:val="both"/>
        <w:rPr>
          <w:sz w:val="26"/>
          <w:szCs w:val="26"/>
        </w:rPr>
      </w:pPr>
    </w:p>
    <w:p w:rsidR="00005E1E" w:rsidRDefault="00005E1E" w:rsidP="00541BFB">
      <w:pPr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    </w:t>
      </w:r>
      <w:r>
        <w:rPr>
          <w:sz w:val="26"/>
          <w:szCs w:val="26"/>
          <w:lang w:val="fr-FR"/>
        </w:rPr>
        <w:tab/>
        <w:t xml:space="preserve">Structura </w:t>
      </w:r>
      <w:proofErr w:type="spellStart"/>
      <w:r>
        <w:rPr>
          <w:sz w:val="26"/>
          <w:szCs w:val="26"/>
          <w:lang w:val="fr-FR"/>
        </w:rPr>
        <w:t>principalelor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elemente</w:t>
      </w:r>
      <w:proofErr w:type="spellEnd"/>
      <w:r>
        <w:rPr>
          <w:sz w:val="26"/>
          <w:szCs w:val="26"/>
          <w:lang w:val="fr-FR"/>
        </w:rPr>
        <w:t xml:space="preserve"> de </w:t>
      </w:r>
      <w:proofErr w:type="spellStart"/>
      <w:r>
        <w:rPr>
          <w:sz w:val="26"/>
          <w:szCs w:val="26"/>
          <w:lang w:val="fr-FR"/>
        </w:rPr>
        <w:t>venituri</w:t>
      </w:r>
      <w:proofErr w:type="spellEnd"/>
      <w:r>
        <w:rPr>
          <w:sz w:val="26"/>
          <w:szCs w:val="26"/>
          <w:lang w:val="fr-FR"/>
        </w:rPr>
        <w:t xml:space="preserve"> si </w:t>
      </w:r>
      <w:proofErr w:type="spellStart"/>
      <w:r>
        <w:rPr>
          <w:sz w:val="26"/>
          <w:szCs w:val="26"/>
          <w:lang w:val="fr-FR"/>
        </w:rPr>
        <w:t>cheltuieli</w:t>
      </w:r>
      <w:proofErr w:type="spellEnd"/>
      <w:r>
        <w:rPr>
          <w:sz w:val="26"/>
          <w:szCs w:val="26"/>
          <w:lang w:val="fr-FR"/>
        </w:rPr>
        <w:t xml:space="preserve"> se </w:t>
      </w:r>
      <w:proofErr w:type="spellStart"/>
      <w:r>
        <w:rPr>
          <w:sz w:val="26"/>
          <w:szCs w:val="26"/>
          <w:lang w:val="fr-FR"/>
        </w:rPr>
        <w:t>prezinta</w:t>
      </w:r>
      <w:proofErr w:type="spellEnd"/>
      <w:r>
        <w:rPr>
          <w:sz w:val="26"/>
          <w:szCs w:val="26"/>
          <w:lang w:val="fr-FR"/>
        </w:rPr>
        <w:t xml:space="preserve"> in </w:t>
      </w:r>
      <w:proofErr w:type="spellStart"/>
      <w:r>
        <w:rPr>
          <w:sz w:val="26"/>
          <w:szCs w:val="26"/>
          <w:lang w:val="fr-FR"/>
        </w:rPr>
        <w:t>evolutia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lor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astfel</w:t>
      </w:r>
      <w:proofErr w:type="spellEnd"/>
      <w:r>
        <w:rPr>
          <w:sz w:val="26"/>
          <w:szCs w:val="26"/>
          <w:lang w:val="fr-FR"/>
        </w:rPr>
        <w:t xml:space="preserve">:                  </w:t>
      </w:r>
    </w:p>
    <w:p w:rsidR="00005E1E" w:rsidRPr="00D40F3D" w:rsidRDefault="00005E1E" w:rsidP="00541BFB">
      <w:pPr>
        <w:jc w:val="both"/>
        <w:rPr>
          <w:b/>
          <w:bCs/>
          <w:sz w:val="24"/>
          <w:szCs w:val="24"/>
        </w:rPr>
      </w:pPr>
      <w:r w:rsidRPr="00D40F3D">
        <w:rPr>
          <w:sz w:val="24"/>
          <w:szCs w:val="24"/>
          <w:lang w:val="fr-FR"/>
        </w:rPr>
        <w:lastRenderedPageBreak/>
        <w:t xml:space="preserve">                                                                                                    </w:t>
      </w:r>
      <w:r w:rsidRPr="00D40F3D">
        <w:rPr>
          <w:sz w:val="24"/>
          <w:szCs w:val="24"/>
        </w:rPr>
        <w:t>- lei -</w:t>
      </w:r>
    </w:p>
    <w:tbl>
      <w:tblPr>
        <w:tblW w:w="0" w:type="auto"/>
        <w:tblInd w:w="-225" w:type="dxa"/>
        <w:tblLayout w:type="fixed"/>
        <w:tblLook w:val="0000" w:firstRow="0" w:lastRow="0" w:firstColumn="0" w:lastColumn="0" w:noHBand="0" w:noVBand="0"/>
      </w:tblPr>
      <w:tblGrid>
        <w:gridCol w:w="3348"/>
        <w:gridCol w:w="2272"/>
        <w:gridCol w:w="2138"/>
      </w:tblGrid>
      <w:tr w:rsidR="00005E1E" w:rsidRPr="00D40F3D" w:rsidTr="00055139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E1E" w:rsidRPr="00D40F3D" w:rsidRDefault="00005E1E" w:rsidP="00DB1CD6">
            <w:pPr>
              <w:jc w:val="both"/>
              <w:rPr>
                <w:b/>
                <w:bCs/>
                <w:sz w:val="24"/>
                <w:szCs w:val="24"/>
              </w:rPr>
            </w:pPr>
            <w:r w:rsidRPr="00D40F3D">
              <w:rPr>
                <w:b/>
                <w:bCs/>
                <w:sz w:val="24"/>
                <w:szCs w:val="24"/>
              </w:rPr>
              <w:t>INDICATOR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05E1E" w:rsidRPr="00D40F3D" w:rsidRDefault="000E691F" w:rsidP="00AB2FCE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Anul 2024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05E1E" w:rsidRPr="00D40F3D" w:rsidRDefault="00005E1E" w:rsidP="00AB2FCE">
            <w:pPr>
              <w:jc w:val="center"/>
              <w:rPr>
                <w:sz w:val="24"/>
                <w:szCs w:val="24"/>
              </w:rPr>
            </w:pPr>
            <w:r w:rsidRPr="00D40F3D">
              <w:rPr>
                <w:b/>
                <w:bCs/>
                <w:sz w:val="24"/>
                <w:szCs w:val="24"/>
              </w:rPr>
              <w:t>Anul 202</w:t>
            </w:r>
            <w:r w:rsidR="000E691F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F904E2" w:rsidRPr="00D40F3D" w:rsidTr="00055139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4E2" w:rsidRPr="00D40F3D" w:rsidRDefault="00F904E2" w:rsidP="00AB2FCE">
            <w:pPr>
              <w:jc w:val="both"/>
              <w:rPr>
                <w:sz w:val="24"/>
                <w:szCs w:val="24"/>
              </w:rPr>
            </w:pPr>
            <w:r w:rsidRPr="00D40F3D">
              <w:rPr>
                <w:sz w:val="24"/>
                <w:szCs w:val="24"/>
              </w:rPr>
              <w:t>Total venituri,din care: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4E2" w:rsidRPr="00D40F3D" w:rsidRDefault="000F04E1" w:rsidP="008D2F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1.070.298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E2" w:rsidRDefault="000F04E1" w:rsidP="00AB2FC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381.55</w:t>
            </w:r>
          </w:p>
          <w:p w:rsidR="00EE2CF0" w:rsidRPr="00D40F3D" w:rsidRDefault="00EE2CF0" w:rsidP="00AB2FCE">
            <w:pPr>
              <w:jc w:val="right"/>
              <w:rPr>
                <w:sz w:val="24"/>
                <w:szCs w:val="24"/>
              </w:rPr>
            </w:pPr>
          </w:p>
        </w:tc>
      </w:tr>
      <w:tr w:rsidR="00F904E2" w:rsidRPr="00D40F3D" w:rsidTr="00055139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4E2" w:rsidRPr="00D40F3D" w:rsidRDefault="00F904E2" w:rsidP="00AB2FCE">
            <w:pPr>
              <w:jc w:val="both"/>
              <w:rPr>
                <w:sz w:val="24"/>
                <w:szCs w:val="24"/>
              </w:rPr>
            </w:pPr>
            <w:r w:rsidRPr="00D40F3D">
              <w:rPr>
                <w:sz w:val="24"/>
                <w:szCs w:val="24"/>
              </w:rPr>
              <w:t xml:space="preserve"> - exploatare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4E2" w:rsidRPr="00D40F3D" w:rsidRDefault="000F04E1" w:rsidP="008D2F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1.070.160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20D5" w:rsidRDefault="000F04E1" w:rsidP="00EE2CF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</w:t>
            </w:r>
            <w:r w:rsidR="000D66A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381.527</w:t>
            </w:r>
            <w:r w:rsidR="00F7613E">
              <w:rPr>
                <w:sz w:val="24"/>
                <w:szCs w:val="24"/>
              </w:rPr>
              <w:t xml:space="preserve">                      </w:t>
            </w:r>
            <w:r w:rsidR="007920D5">
              <w:rPr>
                <w:sz w:val="24"/>
                <w:szCs w:val="24"/>
              </w:rPr>
              <w:t xml:space="preserve">  </w:t>
            </w:r>
          </w:p>
          <w:p w:rsidR="00F904E2" w:rsidRPr="00D40F3D" w:rsidRDefault="007920D5" w:rsidP="000F04E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</w:p>
        </w:tc>
      </w:tr>
      <w:tr w:rsidR="00F904E2" w:rsidRPr="00D40F3D" w:rsidTr="00055139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4E2" w:rsidRPr="00D40F3D" w:rsidRDefault="00F904E2" w:rsidP="008E7A82">
            <w:pPr>
              <w:jc w:val="both"/>
              <w:rPr>
                <w:sz w:val="24"/>
                <w:szCs w:val="24"/>
              </w:rPr>
            </w:pPr>
            <w:r w:rsidRPr="00D40F3D">
              <w:rPr>
                <w:sz w:val="24"/>
                <w:szCs w:val="24"/>
              </w:rPr>
              <w:t xml:space="preserve"> - financiar</w:t>
            </w:r>
            <w:r w:rsidR="008E7A82">
              <w:rPr>
                <w:sz w:val="24"/>
                <w:szCs w:val="24"/>
              </w:rPr>
              <w:t>e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4E2" w:rsidRPr="00D40F3D" w:rsidRDefault="000F04E1" w:rsidP="000F04E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138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E2" w:rsidRPr="00D40F3D" w:rsidRDefault="000F04E1" w:rsidP="00AB2FC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F904E2" w:rsidRPr="00D40F3D" w:rsidTr="00055139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4E2" w:rsidRPr="00D40F3D" w:rsidRDefault="00F904E2" w:rsidP="00AB2FCE">
            <w:pPr>
              <w:jc w:val="both"/>
              <w:rPr>
                <w:sz w:val="24"/>
                <w:szCs w:val="24"/>
              </w:rPr>
            </w:pPr>
            <w:r w:rsidRPr="00D40F3D">
              <w:rPr>
                <w:sz w:val="24"/>
                <w:szCs w:val="24"/>
              </w:rPr>
              <w:t>Total cheltuieli, din care: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4E2" w:rsidRPr="00D40F3D" w:rsidRDefault="00055139" w:rsidP="0005513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="000F04E1">
              <w:rPr>
                <w:sz w:val="24"/>
                <w:szCs w:val="24"/>
              </w:rPr>
              <w:t xml:space="preserve">   3.227.317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E2" w:rsidRPr="00D40F3D" w:rsidRDefault="000F04E1" w:rsidP="00AB2FC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1.990.513</w:t>
            </w:r>
          </w:p>
        </w:tc>
      </w:tr>
      <w:tr w:rsidR="00F904E2" w:rsidRPr="00D40F3D" w:rsidTr="00055139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4E2" w:rsidRPr="00D40F3D" w:rsidRDefault="00F904E2" w:rsidP="00AB2FCE">
            <w:pPr>
              <w:jc w:val="both"/>
              <w:rPr>
                <w:sz w:val="24"/>
                <w:szCs w:val="24"/>
              </w:rPr>
            </w:pPr>
            <w:r w:rsidRPr="00D40F3D">
              <w:rPr>
                <w:sz w:val="24"/>
                <w:szCs w:val="24"/>
              </w:rPr>
              <w:t xml:space="preserve"> - exploatare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4E2" w:rsidRPr="00D40F3D" w:rsidRDefault="0003561D" w:rsidP="008D2F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886.288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E2" w:rsidRPr="00D40F3D" w:rsidRDefault="0003561D" w:rsidP="00AB2FC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942.461</w:t>
            </w:r>
          </w:p>
        </w:tc>
      </w:tr>
      <w:tr w:rsidR="00F904E2" w:rsidRPr="00D40F3D" w:rsidTr="00055139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4E2" w:rsidRPr="00D40F3D" w:rsidRDefault="00F904E2" w:rsidP="00AB2FCE">
            <w:pPr>
              <w:jc w:val="both"/>
              <w:rPr>
                <w:sz w:val="24"/>
                <w:szCs w:val="24"/>
              </w:rPr>
            </w:pPr>
            <w:r w:rsidRPr="00D40F3D">
              <w:rPr>
                <w:sz w:val="24"/>
                <w:szCs w:val="24"/>
              </w:rPr>
              <w:t xml:space="preserve"> - financiare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4E2" w:rsidRPr="00D40F3D" w:rsidRDefault="00055139" w:rsidP="0003561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</w:t>
            </w:r>
            <w:r w:rsidR="0003561D">
              <w:rPr>
                <w:sz w:val="24"/>
                <w:szCs w:val="24"/>
              </w:rPr>
              <w:t xml:space="preserve">   2.341.029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E2" w:rsidRPr="00D40F3D" w:rsidRDefault="0003561D" w:rsidP="000356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1.048.052</w:t>
            </w:r>
          </w:p>
        </w:tc>
      </w:tr>
      <w:tr w:rsidR="00F904E2" w:rsidRPr="00D40F3D" w:rsidTr="00055139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4E2" w:rsidRPr="00D40F3D" w:rsidRDefault="00F904E2" w:rsidP="00AB2FCE">
            <w:pPr>
              <w:jc w:val="both"/>
              <w:rPr>
                <w:sz w:val="24"/>
                <w:szCs w:val="24"/>
              </w:rPr>
            </w:pPr>
            <w:r w:rsidRPr="00D40F3D">
              <w:rPr>
                <w:sz w:val="24"/>
                <w:szCs w:val="24"/>
              </w:rPr>
              <w:t>Rezultat exploatare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4E2" w:rsidRPr="00D40F3D" w:rsidRDefault="0003561D" w:rsidP="000356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183.872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E2" w:rsidRPr="00D40F3D" w:rsidRDefault="0003561D" w:rsidP="00AB2FC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-560.934</w:t>
            </w:r>
          </w:p>
        </w:tc>
      </w:tr>
      <w:tr w:rsidR="00F904E2" w:rsidRPr="00D40F3D" w:rsidTr="00055139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4E2" w:rsidRPr="00D40F3D" w:rsidRDefault="00F904E2" w:rsidP="00AB2FCE">
            <w:pPr>
              <w:jc w:val="both"/>
              <w:rPr>
                <w:sz w:val="24"/>
                <w:szCs w:val="24"/>
              </w:rPr>
            </w:pPr>
            <w:r w:rsidRPr="00D40F3D">
              <w:rPr>
                <w:sz w:val="24"/>
                <w:szCs w:val="24"/>
              </w:rPr>
              <w:t>Rezultat financiar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4E2" w:rsidRPr="00D40F3D" w:rsidRDefault="0003561D" w:rsidP="008D2F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-2.340.891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E2" w:rsidRPr="00D40F3D" w:rsidRDefault="007920D5" w:rsidP="000356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3561D">
              <w:rPr>
                <w:sz w:val="24"/>
                <w:szCs w:val="24"/>
              </w:rPr>
              <w:t>1.048.024</w:t>
            </w:r>
          </w:p>
        </w:tc>
      </w:tr>
      <w:tr w:rsidR="00F904E2" w:rsidRPr="00D40F3D" w:rsidTr="00055139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4E2" w:rsidRPr="00D40F3D" w:rsidRDefault="0003561D" w:rsidP="00AB2F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Rezultat b</w:t>
            </w:r>
            <w:r w:rsidR="00F904E2" w:rsidRPr="00D40F3D">
              <w:rPr>
                <w:sz w:val="24"/>
                <w:szCs w:val="24"/>
              </w:rPr>
              <w:t>r</w:t>
            </w:r>
            <w:r>
              <w:rPr>
                <w:sz w:val="24"/>
                <w:szCs w:val="24"/>
              </w:rPr>
              <w:t>u</w:t>
            </w:r>
            <w:r w:rsidR="00F904E2" w:rsidRPr="00D40F3D">
              <w:rPr>
                <w:sz w:val="24"/>
                <w:szCs w:val="24"/>
              </w:rPr>
              <w:t>t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4E2" w:rsidRPr="00D40F3D" w:rsidRDefault="0003561D" w:rsidP="008D2F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-2.157.019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E2" w:rsidRPr="00D40F3D" w:rsidRDefault="007920D5" w:rsidP="000356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3561D">
              <w:rPr>
                <w:sz w:val="24"/>
                <w:szCs w:val="24"/>
              </w:rPr>
              <w:t>1.608.958</w:t>
            </w:r>
          </w:p>
        </w:tc>
      </w:tr>
      <w:tr w:rsidR="00F904E2" w:rsidRPr="00D40F3D" w:rsidTr="00055139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4E2" w:rsidRPr="00D40F3D" w:rsidRDefault="00F904E2" w:rsidP="00AB2FCE">
            <w:pPr>
              <w:jc w:val="both"/>
              <w:rPr>
                <w:sz w:val="24"/>
                <w:szCs w:val="24"/>
              </w:rPr>
            </w:pPr>
            <w:r w:rsidRPr="00D40F3D">
              <w:rPr>
                <w:sz w:val="24"/>
                <w:szCs w:val="24"/>
              </w:rPr>
              <w:t>Rezultat net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904E2" w:rsidRPr="00D40F3D" w:rsidRDefault="0003561D" w:rsidP="008D2F5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-2.157.019</w:t>
            </w:r>
          </w:p>
        </w:tc>
        <w:tc>
          <w:tcPr>
            <w:tcW w:w="2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4E2" w:rsidRPr="00D40F3D" w:rsidRDefault="007920D5" w:rsidP="000356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3561D">
              <w:rPr>
                <w:sz w:val="24"/>
                <w:szCs w:val="24"/>
              </w:rPr>
              <w:t>1.608.958</w:t>
            </w:r>
          </w:p>
        </w:tc>
      </w:tr>
    </w:tbl>
    <w:p w:rsidR="00005E1E" w:rsidRDefault="00005E1E" w:rsidP="00541BFB">
      <w:pPr>
        <w:jc w:val="both"/>
        <w:rPr>
          <w:sz w:val="26"/>
          <w:szCs w:val="26"/>
        </w:rPr>
      </w:pPr>
    </w:p>
    <w:p w:rsidR="0003561D" w:rsidRDefault="0003561D" w:rsidP="00541BFB">
      <w:pPr>
        <w:jc w:val="both"/>
        <w:rPr>
          <w:sz w:val="26"/>
          <w:szCs w:val="26"/>
        </w:rPr>
      </w:pPr>
    </w:p>
    <w:p w:rsidR="0004185D" w:rsidRDefault="00005E1E" w:rsidP="00541BFB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În conformitate cu prevederile Legii Contabilităţii nr.82/1991 repubublicată şi modificată şi OMFP nr. 1802/2014 pentru aprobarea Normelor privind organizarea şi efectuarea inventarierii elementelor de activ şi pa</w:t>
      </w:r>
      <w:r w:rsidR="0003561D">
        <w:rPr>
          <w:sz w:val="26"/>
          <w:szCs w:val="26"/>
        </w:rPr>
        <w:t>siv, societatea a emis d</w:t>
      </w:r>
      <w:r w:rsidR="001B21EB">
        <w:rPr>
          <w:sz w:val="26"/>
          <w:szCs w:val="26"/>
        </w:rPr>
        <w:t>ecizia</w:t>
      </w:r>
      <w:r>
        <w:rPr>
          <w:sz w:val="26"/>
          <w:szCs w:val="26"/>
        </w:rPr>
        <w:t xml:space="preserve"> de inventariere </w:t>
      </w:r>
      <w:r w:rsidR="0003561D">
        <w:rPr>
          <w:sz w:val="26"/>
          <w:szCs w:val="26"/>
        </w:rPr>
        <w:t>prin care</w:t>
      </w:r>
      <w:r w:rsidR="0004185D">
        <w:rPr>
          <w:color w:val="000000"/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</w:t>
      </w:r>
      <w:r w:rsidR="0004185D">
        <w:rPr>
          <w:sz w:val="26"/>
          <w:szCs w:val="26"/>
        </w:rPr>
        <w:t xml:space="preserve">     </w:t>
      </w:r>
    </w:p>
    <w:p w:rsidR="00005E1E" w:rsidRDefault="00005E1E" w:rsidP="00541BFB">
      <w:pPr>
        <w:shd w:val="clear" w:color="auto" w:fill="FFFFFF"/>
        <w:jc w:val="both"/>
        <w:rPr>
          <w:sz w:val="26"/>
          <w:szCs w:val="26"/>
        </w:rPr>
      </w:pPr>
      <w:r>
        <w:rPr>
          <w:sz w:val="26"/>
          <w:szCs w:val="26"/>
        </w:rPr>
        <w:t>a numit comisia de inventari</w:t>
      </w:r>
      <w:r w:rsidR="000816B8">
        <w:rPr>
          <w:sz w:val="26"/>
          <w:szCs w:val="26"/>
        </w:rPr>
        <w:t>ere a patrimon</w:t>
      </w:r>
      <w:r w:rsidR="0003561D">
        <w:rPr>
          <w:sz w:val="26"/>
          <w:szCs w:val="26"/>
        </w:rPr>
        <w:t>i</w:t>
      </w:r>
      <w:r w:rsidR="000816B8">
        <w:rPr>
          <w:sz w:val="26"/>
          <w:szCs w:val="26"/>
        </w:rPr>
        <w:t xml:space="preserve">ului </w:t>
      </w:r>
      <w:proofErr w:type="spellStart"/>
      <w:r w:rsidR="000816B8">
        <w:rPr>
          <w:sz w:val="26"/>
          <w:szCs w:val="26"/>
        </w:rPr>
        <w:t>societăţii</w:t>
      </w:r>
      <w:proofErr w:type="spellEnd"/>
      <w:r w:rsidR="000816B8">
        <w:rPr>
          <w:sz w:val="26"/>
          <w:szCs w:val="26"/>
        </w:rPr>
        <w:t>.</w:t>
      </w:r>
    </w:p>
    <w:p w:rsidR="00005E1E" w:rsidRDefault="00005E1E" w:rsidP="00541BFB">
      <w:pPr>
        <w:jc w:val="both"/>
        <w:rPr>
          <w:sz w:val="26"/>
          <w:szCs w:val="26"/>
        </w:rPr>
      </w:pPr>
      <w:r>
        <w:rPr>
          <w:sz w:val="26"/>
          <w:szCs w:val="26"/>
        </w:rPr>
        <w:t>Regulile de intocmirea  a bilanţului contabil şi a contului de profit şi pierderii au fost respectate, posturile inscrise in situatiile financiare corespund cu datele inregistrate in contabilitate si puse de acord cu situatia reala e elementelor patrimoniale pe baza inventarului.</w:t>
      </w:r>
    </w:p>
    <w:p w:rsidR="00005E1E" w:rsidRDefault="00005E1E" w:rsidP="00541BF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Înregistrarea operaţiunilor patrimoniale se face  cronologic pe baza documentelor justificative. </w:t>
      </w:r>
    </w:p>
    <w:p w:rsidR="00C169EC" w:rsidRDefault="00C169EC" w:rsidP="00541BFB">
      <w:pPr>
        <w:jc w:val="both"/>
        <w:rPr>
          <w:sz w:val="26"/>
          <w:szCs w:val="26"/>
        </w:rPr>
      </w:pPr>
    </w:p>
    <w:p w:rsidR="00C169EC" w:rsidRDefault="00C169EC" w:rsidP="00541BFB">
      <w:pPr>
        <w:jc w:val="both"/>
        <w:rPr>
          <w:sz w:val="26"/>
          <w:szCs w:val="26"/>
        </w:rPr>
      </w:pPr>
    </w:p>
    <w:p w:rsidR="00C169EC" w:rsidRDefault="00C169EC" w:rsidP="00541BFB">
      <w:pPr>
        <w:jc w:val="both"/>
        <w:rPr>
          <w:sz w:val="26"/>
          <w:szCs w:val="26"/>
        </w:rPr>
      </w:pPr>
    </w:p>
    <w:p w:rsidR="00C169EC" w:rsidRDefault="00C169EC" w:rsidP="00541BFB">
      <w:pPr>
        <w:jc w:val="both"/>
        <w:rPr>
          <w:sz w:val="26"/>
          <w:szCs w:val="26"/>
        </w:rPr>
      </w:pPr>
    </w:p>
    <w:p w:rsidR="00005E1E" w:rsidRDefault="00005E1E" w:rsidP="00541BFB">
      <w:pPr>
        <w:jc w:val="both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ab/>
      </w:r>
      <w:proofErr w:type="spellStart"/>
      <w:r>
        <w:rPr>
          <w:sz w:val="26"/>
          <w:szCs w:val="26"/>
          <w:lang w:val="fr-FR"/>
        </w:rPr>
        <w:t>Analiza</w:t>
      </w:r>
      <w:proofErr w:type="spellEnd"/>
      <w:r>
        <w:rPr>
          <w:sz w:val="26"/>
          <w:szCs w:val="26"/>
          <w:lang w:val="fr-FR"/>
        </w:rPr>
        <w:t xml:space="preserve">  </w:t>
      </w:r>
      <w:proofErr w:type="spellStart"/>
      <w:r>
        <w:rPr>
          <w:sz w:val="26"/>
          <w:szCs w:val="26"/>
          <w:lang w:val="fr-FR"/>
        </w:rPr>
        <w:t>principalilor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indicatori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financiari</w:t>
      </w:r>
      <w:proofErr w:type="spellEnd"/>
      <w:r>
        <w:rPr>
          <w:sz w:val="26"/>
          <w:szCs w:val="26"/>
          <w:lang w:val="fr-FR"/>
        </w:rPr>
        <w:t xml:space="preserve"> se </w:t>
      </w:r>
      <w:proofErr w:type="spellStart"/>
      <w:r>
        <w:rPr>
          <w:sz w:val="26"/>
          <w:szCs w:val="26"/>
          <w:lang w:val="fr-FR"/>
        </w:rPr>
        <w:t>prezinta</w:t>
      </w:r>
      <w:proofErr w:type="spellEnd"/>
      <w:r>
        <w:rPr>
          <w:sz w:val="26"/>
          <w:szCs w:val="26"/>
          <w:lang w:val="fr-FR"/>
        </w:rPr>
        <w:t xml:space="preserve"> </w:t>
      </w:r>
      <w:proofErr w:type="spellStart"/>
      <w:r>
        <w:rPr>
          <w:sz w:val="26"/>
          <w:szCs w:val="26"/>
          <w:lang w:val="fr-FR"/>
        </w:rPr>
        <w:t>astfel</w:t>
      </w:r>
      <w:proofErr w:type="spellEnd"/>
      <w:r>
        <w:rPr>
          <w:sz w:val="26"/>
          <w:szCs w:val="26"/>
          <w:lang w:val="fr-FR"/>
        </w:rPr>
        <w:t>:</w:t>
      </w:r>
    </w:p>
    <w:p w:rsidR="00005E1E" w:rsidRDefault="00005E1E" w:rsidP="004D38DF">
      <w:pPr>
        <w:tabs>
          <w:tab w:val="left" w:pos="4456"/>
        </w:tabs>
        <w:rPr>
          <w:b/>
          <w:sz w:val="24"/>
          <w:szCs w:val="24"/>
          <w:lang w:val="fr-FR"/>
        </w:rPr>
      </w:pPr>
      <w:proofErr w:type="spellStart"/>
      <w:r>
        <w:rPr>
          <w:b/>
          <w:sz w:val="24"/>
          <w:szCs w:val="24"/>
          <w:lang w:val="fr-FR"/>
        </w:rPr>
        <w:t>Indicatori</w:t>
      </w:r>
      <w:proofErr w:type="spellEnd"/>
      <w:r>
        <w:rPr>
          <w:b/>
          <w:sz w:val="24"/>
          <w:szCs w:val="24"/>
          <w:lang w:val="fr-FR"/>
        </w:rPr>
        <w:t xml:space="preserve"> de </w:t>
      </w:r>
      <w:proofErr w:type="spellStart"/>
      <w:r>
        <w:rPr>
          <w:b/>
          <w:sz w:val="24"/>
          <w:szCs w:val="24"/>
          <w:lang w:val="fr-FR"/>
        </w:rPr>
        <w:t>lichiditate</w:t>
      </w:r>
      <w:proofErr w:type="spellEnd"/>
      <w:r>
        <w:rPr>
          <w:b/>
          <w:sz w:val="24"/>
          <w:szCs w:val="24"/>
          <w:lang w:val="fr-FR"/>
        </w:rPr>
        <w:t xml:space="preserve"> si </w:t>
      </w:r>
      <w:proofErr w:type="spellStart"/>
      <w:r>
        <w:rPr>
          <w:b/>
          <w:sz w:val="24"/>
          <w:szCs w:val="24"/>
          <w:lang w:val="fr-FR"/>
        </w:rPr>
        <w:t>solvabilitate</w:t>
      </w:r>
      <w:proofErr w:type="spellEnd"/>
      <w:r>
        <w:rPr>
          <w:b/>
          <w:sz w:val="24"/>
          <w:szCs w:val="24"/>
          <w:lang w:val="fr-FR"/>
        </w:rPr>
        <w:tab/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775"/>
        <w:gridCol w:w="3287"/>
        <w:gridCol w:w="3260"/>
      </w:tblGrid>
      <w:tr w:rsidR="004B20A6" w:rsidTr="00E909C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0A6" w:rsidRPr="004B20A6" w:rsidRDefault="004B20A6" w:rsidP="008D2F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INDICATORI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20A6" w:rsidRDefault="0004185D" w:rsidP="008D2F53">
            <w:pPr>
              <w:jc w:val="both"/>
              <w:rPr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sz w:val="26"/>
                <w:szCs w:val="26"/>
                <w:shd w:val="clear" w:color="auto" w:fill="FFFFFF"/>
              </w:rPr>
              <w:t>An 2024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20A6" w:rsidRPr="004B20A6" w:rsidRDefault="0004185D" w:rsidP="008D2F53">
            <w:pPr>
              <w:shd w:val="clear" w:color="auto" w:fill="FFFFFF"/>
              <w:jc w:val="both"/>
              <w:rPr>
                <w:b/>
                <w:bCs/>
                <w:sz w:val="26"/>
                <w:szCs w:val="26"/>
                <w:shd w:val="clear" w:color="auto" w:fill="FFFFFF"/>
              </w:rPr>
            </w:pPr>
            <w:r>
              <w:rPr>
                <w:b/>
                <w:bCs/>
                <w:sz w:val="26"/>
                <w:szCs w:val="26"/>
                <w:shd w:val="clear" w:color="auto" w:fill="FFFFFF"/>
              </w:rPr>
              <w:t>An 2025</w:t>
            </w:r>
          </w:p>
        </w:tc>
      </w:tr>
      <w:tr w:rsidR="004B20A6" w:rsidTr="00E909C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318C9" w:rsidRDefault="004B20A6" w:rsidP="003318C9">
            <w:pPr>
              <w:jc w:val="both"/>
              <w:rPr>
                <w:sz w:val="26"/>
                <w:szCs w:val="26"/>
              </w:rPr>
            </w:pPr>
            <w:r w:rsidRPr="004B20A6">
              <w:rPr>
                <w:sz w:val="26"/>
                <w:szCs w:val="26"/>
              </w:rPr>
              <w:t xml:space="preserve">    Indicatori</w:t>
            </w:r>
            <w:r w:rsidR="003318C9">
              <w:rPr>
                <w:sz w:val="26"/>
                <w:szCs w:val="26"/>
              </w:rPr>
              <w:t xml:space="preserve"> </w:t>
            </w:r>
            <w:r w:rsidRPr="004B20A6">
              <w:rPr>
                <w:sz w:val="26"/>
                <w:szCs w:val="26"/>
              </w:rPr>
              <w:t>de lichiditate</w:t>
            </w:r>
            <w:r w:rsidR="003318C9">
              <w:rPr>
                <w:sz w:val="26"/>
                <w:szCs w:val="26"/>
              </w:rPr>
              <w:t xml:space="preserve"> </w:t>
            </w:r>
          </w:p>
          <w:p w:rsidR="004B20A6" w:rsidRPr="004B20A6" w:rsidRDefault="004B20A6" w:rsidP="003318C9">
            <w:pPr>
              <w:jc w:val="both"/>
              <w:rPr>
                <w:sz w:val="26"/>
                <w:szCs w:val="26"/>
              </w:rPr>
            </w:pPr>
            <w:r w:rsidRPr="004B20A6">
              <w:rPr>
                <w:sz w:val="26"/>
                <w:szCs w:val="26"/>
              </w:rPr>
              <w:t xml:space="preserve"> Indicatorul </w:t>
            </w:r>
            <w:proofErr w:type="spellStart"/>
            <w:r w:rsidRPr="004B20A6">
              <w:rPr>
                <w:sz w:val="26"/>
                <w:szCs w:val="26"/>
              </w:rPr>
              <w:t>lichiditatii</w:t>
            </w:r>
            <w:proofErr w:type="spellEnd"/>
            <w:r w:rsidRPr="004B20A6">
              <w:rPr>
                <w:sz w:val="26"/>
                <w:szCs w:val="26"/>
              </w:rPr>
              <w:t xml:space="preserve"> curente  =   (active curente/datorii curente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20A6" w:rsidRPr="00E909C8" w:rsidRDefault="004B20A6" w:rsidP="004B20A6">
            <w:pPr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323A84" w:rsidRPr="00E909C8" w:rsidRDefault="003318C9" w:rsidP="00323A84">
            <w:pPr>
              <w:shd w:val="clear" w:color="auto" w:fill="FFFFFF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1165325/3707387=</w:t>
            </w:r>
            <w:r w:rsidR="00D2161D">
              <w:rPr>
                <w:bCs/>
                <w:sz w:val="26"/>
                <w:szCs w:val="26"/>
                <w:shd w:val="clear" w:color="auto" w:fill="FFFFFF"/>
              </w:rPr>
              <w:t>0,31</w:t>
            </w:r>
            <w:r w:rsidR="004D268B">
              <w:rPr>
                <w:bCs/>
                <w:sz w:val="26"/>
                <w:szCs w:val="26"/>
                <w:shd w:val="clear" w:color="auto" w:fill="FFFFFF"/>
              </w:rPr>
              <w:t>4</w:t>
            </w:r>
          </w:p>
          <w:p w:rsidR="004B20A6" w:rsidRPr="00E909C8" w:rsidRDefault="004B20A6" w:rsidP="008D2F53">
            <w:pPr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20A6" w:rsidRPr="00E909C8" w:rsidRDefault="004B20A6" w:rsidP="004B20A6">
            <w:pPr>
              <w:shd w:val="clear" w:color="auto" w:fill="FFFFFF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4B20A6" w:rsidRPr="00E909C8" w:rsidRDefault="003318C9" w:rsidP="00323A84">
            <w:pPr>
              <w:shd w:val="clear" w:color="auto" w:fill="FFFFFF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1101156/4417350=</w:t>
            </w:r>
            <w:r w:rsidR="004D268B">
              <w:rPr>
                <w:bCs/>
                <w:sz w:val="26"/>
                <w:szCs w:val="26"/>
                <w:shd w:val="clear" w:color="auto" w:fill="FFFFFF"/>
              </w:rPr>
              <w:t>0,249</w:t>
            </w:r>
          </w:p>
        </w:tc>
      </w:tr>
      <w:tr w:rsidR="004B20A6" w:rsidTr="00E909C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0A6" w:rsidRDefault="004B20A6" w:rsidP="008D2F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Indicatorul lichiditatii imediate  = 0,50</w:t>
            </w:r>
          </w:p>
          <w:p w:rsidR="004B20A6" w:rsidRDefault="004B20A6" w:rsidP="004B20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(active curente-stocuri/datorii curente)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20A6" w:rsidRPr="00E909C8" w:rsidRDefault="004B20A6" w:rsidP="004B20A6">
            <w:pPr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4B20A6" w:rsidRPr="00E909C8" w:rsidRDefault="004B20A6" w:rsidP="008D2F53">
            <w:pPr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323A84" w:rsidRPr="00E909C8" w:rsidRDefault="003318C9" w:rsidP="00323A84">
            <w:pPr>
              <w:shd w:val="clear" w:color="auto" w:fill="FFFFFF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405347/3707387=</w:t>
            </w:r>
            <w:r w:rsidR="004D268B">
              <w:rPr>
                <w:bCs/>
                <w:sz w:val="26"/>
                <w:szCs w:val="26"/>
                <w:shd w:val="clear" w:color="auto" w:fill="FFFFFF"/>
              </w:rPr>
              <w:t>0,109</w:t>
            </w:r>
          </w:p>
          <w:p w:rsidR="004B20A6" w:rsidRPr="00E909C8" w:rsidRDefault="004B20A6" w:rsidP="008D2F53">
            <w:pPr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20A6" w:rsidRPr="00E909C8" w:rsidRDefault="004B20A6" w:rsidP="004B20A6">
            <w:pPr>
              <w:shd w:val="clear" w:color="auto" w:fill="FFFFFF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4B20A6" w:rsidRPr="00E909C8" w:rsidRDefault="004B20A6" w:rsidP="004B20A6">
            <w:pPr>
              <w:shd w:val="clear" w:color="auto" w:fill="FFFFFF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4B20A6" w:rsidRPr="00E909C8" w:rsidRDefault="003318C9" w:rsidP="00323A84">
            <w:pPr>
              <w:shd w:val="clear" w:color="auto" w:fill="FFFFFF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334921/4417350=</w:t>
            </w:r>
            <w:r w:rsidR="004D268B">
              <w:rPr>
                <w:bCs/>
                <w:sz w:val="26"/>
                <w:szCs w:val="26"/>
                <w:shd w:val="clear" w:color="auto" w:fill="FFFFFF"/>
              </w:rPr>
              <w:t>0,076</w:t>
            </w:r>
          </w:p>
        </w:tc>
      </w:tr>
      <w:tr w:rsidR="004B20A6" w:rsidTr="00E909C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0A6" w:rsidRDefault="004B20A6" w:rsidP="008D2F53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Solvabilitatea patrimoniala </w:t>
            </w:r>
          </w:p>
          <w:p w:rsidR="004B20A6" w:rsidRDefault="004B20A6" w:rsidP="004B20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cap.proprii/cap permanent            sau rata autonomiei financiare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20A6" w:rsidRPr="00E909C8" w:rsidRDefault="004B20A6" w:rsidP="004B20A6">
            <w:pPr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4B20A6" w:rsidRPr="00E909C8" w:rsidRDefault="004B20A6" w:rsidP="008D2F53">
            <w:pPr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4B20A6" w:rsidRPr="00E909C8" w:rsidRDefault="003318C9" w:rsidP="008D2F53">
            <w:pPr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sz w:val="26"/>
                <w:szCs w:val="26"/>
              </w:rPr>
              <w:t>5587392/</w:t>
            </w:r>
            <w:r w:rsidR="00D2161D">
              <w:rPr>
                <w:sz w:val="26"/>
                <w:szCs w:val="26"/>
              </w:rPr>
              <w:t>9294779=0,60</w:t>
            </w:r>
            <w:r w:rsidR="004D268B">
              <w:rPr>
                <w:sz w:val="26"/>
                <w:szCs w:val="26"/>
              </w:rPr>
              <w:t>1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20A6" w:rsidRPr="00E909C8" w:rsidRDefault="004B20A6" w:rsidP="004B20A6">
            <w:pPr>
              <w:shd w:val="clear" w:color="auto" w:fill="FFFFFF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A73B16" w:rsidRDefault="00A73B16" w:rsidP="004B20A6">
            <w:pPr>
              <w:shd w:val="clear" w:color="auto" w:fill="FFFFFF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</w:p>
          <w:p w:rsidR="004B20A6" w:rsidRPr="00A73B16" w:rsidRDefault="00D2161D" w:rsidP="00A73B1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3978433/8395783=0,47</w:t>
            </w:r>
            <w:r w:rsidR="004D268B">
              <w:rPr>
                <w:sz w:val="26"/>
                <w:szCs w:val="26"/>
              </w:rPr>
              <w:t>4</w:t>
            </w:r>
          </w:p>
        </w:tc>
      </w:tr>
      <w:tr w:rsidR="004B20A6" w:rsidTr="00E909C8">
        <w:tc>
          <w:tcPr>
            <w:tcW w:w="2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B20A6" w:rsidRDefault="004B20A6" w:rsidP="004B20A6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Solvabilitatea generala</w:t>
            </w:r>
            <w:r>
              <w:rPr>
                <w:sz w:val="26"/>
                <w:szCs w:val="26"/>
              </w:rPr>
              <w:tab/>
              <w:t>(AC/DTS)</w:t>
            </w:r>
          </w:p>
        </w:tc>
        <w:tc>
          <w:tcPr>
            <w:tcW w:w="3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B20A6" w:rsidRPr="00E909C8" w:rsidRDefault="00EF20CF" w:rsidP="008D2F53">
            <w:pPr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9294779</w:t>
            </w:r>
            <w:r w:rsidR="004D268B">
              <w:rPr>
                <w:bCs/>
                <w:sz w:val="26"/>
                <w:szCs w:val="26"/>
                <w:shd w:val="clear" w:color="auto" w:fill="FFFFFF"/>
              </w:rPr>
              <w:t>/3707387=2,507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B20A6" w:rsidRPr="00E909C8" w:rsidRDefault="00EF20CF" w:rsidP="004B20A6">
            <w:pPr>
              <w:shd w:val="clear" w:color="auto" w:fill="FFFFFF"/>
              <w:jc w:val="both"/>
              <w:rPr>
                <w:bCs/>
                <w:sz w:val="26"/>
                <w:szCs w:val="26"/>
                <w:shd w:val="clear" w:color="auto" w:fill="FFFFFF"/>
              </w:rPr>
            </w:pPr>
            <w:r>
              <w:rPr>
                <w:bCs/>
                <w:sz w:val="26"/>
                <w:szCs w:val="26"/>
                <w:shd w:val="clear" w:color="auto" w:fill="FFFFFF"/>
              </w:rPr>
              <w:t>8395783</w:t>
            </w:r>
            <w:r w:rsidR="004D268B">
              <w:rPr>
                <w:bCs/>
                <w:sz w:val="26"/>
                <w:szCs w:val="26"/>
                <w:shd w:val="clear" w:color="auto" w:fill="FFFFFF"/>
              </w:rPr>
              <w:t>/4417350=1,901</w:t>
            </w:r>
          </w:p>
        </w:tc>
      </w:tr>
    </w:tbl>
    <w:p w:rsidR="004B20A6" w:rsidRDefault="004B20A6" w:rsidP="00541BFB">
      <w:pPr>
        <w:jc w:val="both"/>
        <w:rPr>
          <w:sz w:val="26"/>
          <w:szCs w:val="26"/>
        </w:rPr>
      </w:pPr>
    </w:p>
    <w:p w:rsidR="00254F9A" w:rsidRDefault="00005E1E" w:rsidP="00541BFB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</w:t>
      </w:r>
      <w:r>
        <w:rPr>
          <w:sz w:val="26"/>
          <w:szCs w:val="26"/>
        </w:rPr>
        <w:tab/>
        <w:t xml:space="preserve">Indicatorii de rentabilitate – reflecta </w:t>
      </w:r>
      <w:proofErr w:type="spellStart"/>
      <w:r w:rsidR="006C28D5">
        <w:rPr>
          <w:sz w:val="26"/>
          <w:szCs w:val="26"/>
        </w:rPr>
        <w:t>situatia</w:t>
      </w:r>
      <w:proofErr w:type="spellEnd"/>
      <w:r w:rsidR="006C28D5">
        <w:rPr>
          <w:sz w:val="26"/>
          <w:szCs w:val="26"/>
        </w:rPr>
        <w:t xml:space="preserve"> actuala a </w:t>
      </w:r>
      <w:proofErr w:type="spellStart"/>
      <w:r w:rsidR="006C28D5">
        <w:rPr>
          <w:sz w:val="26"/>
          <w:szCs w:val="26"/>
        </w:rPr>
        <w:t>societatii</w:t>
      </w:r>
      <w:proofErr w:type="spellEnd"/>
    </w:p>
    <w:p w:rsidR="00005E1E" w:rsidRDefault="00005E1E" w:rsidP="002A40F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Presedintele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Consiliului de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Administratie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:rsidR="00005E1E" w:rsidRDefault="00005E1E" w:rsidP="002A40F2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>Olteanu Ion Aurelian Catalin</w:t>
      </w:r>
    </w:p>
    <w:sectPr w:rsidR="00005E1E" w:rsidSect="00D431E4">
      <w:pgSz w:w="12240" w:h="15840"/>
      <w:pgMar w:top="426" w:right="1041" w:bottom="744" w:left="1440" w:header="708" w:footer="708" w:gutter="0"/>
      <w:cols w:space="708"/>
      <w:docGrid w:linePitch="240" w:charSpace="-245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DD3D7E"/>
    <w:multiLevelType w:val="hybridMultilevel"/>
    <w:tmpl w:val="9E14E7E0"/>
    <w:lvl w:ilvl="0" w:tplc="040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EA"/>
    <w:rsid w:val="00001491"/>
    <w:rsid w:val="00005E1E"/>
    <w:rsid w:val="00016F63"/>
    <w:rsid w:val="00023FAA"/>
    <w:rsid w:val="000271FF"/>
    <w:rsid w:val="0003561D"/>
    <w:rsid w:val="0004185D"/>
    <w:rsid w:val="00044EB8"/>
    <w:rsid w:val="00055139"/>
    <w:rsid w:val="0005791B"/>
    <w:rsid w:val="000816B8"/>
    <w:rsid w:val="0008511C"/>
    <w:rsid w:val="00085B6C"/>
    <w:rsid w:val="00096ADE"/>
    <w:rsid w:val="000D14F1"/>
    <w:rsid w:val="000D3809"/>
    <w:rsid w:val="000D66AF"/>
    <w:rsid w:val="000E691F"/>
    <w:rsid w:val="000F04E1"/>
    <w:rsid w:val="000F1D46"/>
    <w:rsid w:val="00104FCC"/>
    <w:rsid w:val="00112B6C"/>
    <w:rsid w:val="0012245B"/>
    <w:rsid w:val="00124A3C"/>
    <w:rsid w:val="00141B6E"/>
    <w:rsid w:val="0015083B"/>
    <w:rsid w:val="00151607"/>
    <w:rsid w:val="00151762"/>
    <w:rsid w:val="00151D85"/>
    <w:rsid w:val="00151FB8"/>
    <w:rsid w:val="00162CE5"/>
    <w:rsid w:val="00167B29"/>
    <w:rsid w:val="00167EFE"/>
    <w:rsid w:val="00172D4A"/>
    <w:rsid w:val="001804D6"/>
    <w:rsid w:val="00186C77"/>
    <w:rsid w:val="00190052"/>
    <w:rsid w:val="0019315F"/>
    <w:rsid w:val="00197401"/>
    <w:rsid w:val="001A2FEF"/>
    <w:rsid w:val="001A6033"/>
    <w:rsid w:val="001B21EB"/>
    <w:rsid w:val="001B43AB"/>
    <w:rsid w:val="001C1607"/>
    <w:rsid w:val="001C5CCB"/>
    <w:rsid w:val="001C6BC3"/>
    <w:rsid w:val="001C718A"/>
    <w:rsid w:val="001D1A34"/>
    <w:rsid w:val="001D411E"/>
    <w:rsid w:val="001D506A"/>
    <w:rsid w:val="001E11D0"/>
    <w:rsid w:val="001E2CAC"/>
    <w:rsid w:val="002062EE"/>
    <w:rsid w:val="002130EE"/>
    <w:rsid w:val="0023090B"/>
    <w:rsid w:val="002314A1"/>
    <w:rsid w:val="00240373"/>
    <w:rsid w:val="0024177B"/>
    <w:rsid w:val="002469D3"/>
    <w:rsid w:val="00254985"/>
    <w:rsid w:val="00254F9A"/>
    <w:rsid w:val="002604A2"/>
    <w:rsid w:val="00264D8C"/>
    <w:rsid w:val="0026617C"/>
    <w:rsid w:val="00270B29"/>
    <w:rsid w:val="002A385B"/>
    <w:rsid w:val="002A40F2"/>
    <w:rsid w:val="002A4E5E"/>
    <w:rsid w:val="002B6C2B"/>
    <w:rsid w:val="002C0CB0"/>
    <w:rsid w:val="003158BC"/>
    <w:rsid w:val="00323A84"/>
    <w:rsid w:val="0033008C"/>
    <w:rsid w:val="00330457"/>
    <w:rsid w:val="003318C9"/>
    <w:rsid w:val="003407FE"/>
    <w:rsid w:val="003510D1"/>
    <w:rsid w:val="00356DD7"/>
    <w:rsid w:val="00363D2E"/>
    <w:rsid w:val="003662DB"/>
    <w:rsid w:val="003702E2"/>
    <w:rsid w:val="00372F4D"/>
    <w:rsid w:val="00380B73"/>
    <w:rsid w:val="00383DE2"/>
    <w:rsid w:val="00393B68"/>
    <w:rsid w:val="003952DA"/>
    <w:rsid w:val="003A3D14"/>
    <w:rsid w:val="003A42C6"/>
    <w:rsid w:val="003B0FDE"/>
    <w:rsid w:val="003B45B5"/>
    <w:rsid w:val="003C418C"/>
    <w:rsid w:val="003C7F06"/>
    <w:rsid w:val="003D0A08"/>
    <w:rsid w:val="003F1A55"/>
    <w:rsid w:val="00422085"/>
    <w:rsid w:val="00425FDE"/>
    <w:rsid w:val="0043633B"/>
    <w:rsid w:val="0044288A"/>
    <w:rsid w:val="00445FBA"/>
    <w:rsid w:val="00455DAC"/>
    <w:rsid w:val="00457DF3"/>
    <w:rsid w:val="00462D1F"/>
    <w:rsid w:val="00471FCD"/>
    <w:rsid w:val="00481E94"/>
    <w:rsid w:val="0048302C"/>
    <w:rsid w:val="00486558"/>
    <w:rsid w:val="004B20A6"/>
    <w:rsid w:val="004B4D42"/>
    <w:rsid w:val="004D268B"/>
    <w:rsid w:val="004D38DF"/>
    <w:rsid w:val="004D3E9C"/>
    <w:rsid w:val="004D69CF"/>
    <w:rsid w:val="004F0452"/>
    <w:rsid w:val="005079C4"/>
    <w:rsid w:val="00541B83"/>
    <w:rsid w:val="00541BFB"/>
    <w:rsid w:val="00542A7F"/>
    <w:rsid w:val="00545D00"/>
    <w:rsid w:val="00551B42"/>
    <w:rsid w:val="00567E6A"/>
    <w:rsid w:val="00591A63"/>
    <w:rsid w:val="00593BE5"/>
    <w:rsid w:val="00597B2D"/>
    <w:rsid w:val="005B409F"/>
    <w:rsid w:val="005C2783"/>
    <w:rsid w:val="005C2DFB"/>
    <w:rsid w:val="005D045D"/>
    <w:rsid w:val="005E1A49"/>
    <w:rsid w:val="005E3365"/>
    <w:rsid w:val="005F5D64"/>
    <w:rsid w:val="0061399F"/>
    <w:rsid w:val="00613A3C"/>
    <w:rsid w:val="00620B00"/>
    <w:rsid w:val="0062748A"/>
    <w:rsid w:val="00643565"/>
    <w:rsid w:val="006557D5"/>
    <w:rsid w:val="00660F18"/>
    <w:rsid w:val="00682D8A"/>
    <w:rsid w:val="006917F6"/>
    <w:rsid w:val="006A4860"/>
    <w:rsid w:val="006C28D5"/>
    <w:rsid w:val="006C39A8"/>
    <w:rsid w:val="006C5A96"/>
    <w:rsid w:val="006D4E1A"/>
    <w:rsid w:val="006D568B"/>
    <w:rsid w:val="006E1E7F"/>
    <w:rsid w:val="006F53C1"/>
    <w:rsid w:val="00703BE7"/>
    <w:rsid w:val="00703F37"/>
    <w:rsid w:val="00704051"/>
    <w:rsid w:val="00721EF2"/>
    <w:rsid w:val="00731DA3"/>
    <w:rsid w:val="00733CAB"/>
    <w:rsid w:val="00737750"/>
    <w:rsid w:val="00737B95"/>
    <w:rsid w:val="00743073"/>
    <w:rsid w:val="00751AAC"/>
    <w:rsid w:val="0075488F"/>
    <w:rsid w:val="007702A1"/>
    <w:rsid w:val="00770CAB"/>
    <w:rsid w:val="007719EA"/>
    <w:rsid w:val="0078387A"/>
    <w:rsid w:val="00790286"/>
    <w:rsid w:val="007920D5"/>
    <w:rsid w:val="00793F6A"/>
    <w:rsid w:val="00794E7A"/>
    <w:rsid w:val="00796E17"/>
    <w:rsid w:val="00797923"/>
    <w:rsid w:val="007A0599"/>
    <w:rsid w:val="007B07D8"/>
    <w:rsid w:val="007B2D93"/>
    <w:rsid w:val="007B5EF1"/>
    <w:rsid w:val="007D7949"/>
    <w:rsid w:val="007E0621"/>
    <w:rsid w:val="00801EFE"/>
    <w:rsid w:val="0080325E"/>
    <w:rsid w:val="00810279"/>
    <w:rsid w:val="00816A0A"/>
    <w:rsid w:val="008313B4"/>
    <w:rsid w:val="00836D4D"/>
    <w:rsid w:val="00840DAF"/>
    <w:rsid w:val="00843949"/>
    <w:rsid w:val="00873124"/>
    <w:rsid w:val="00874DC5"/>
    <w:rsid w:val="00876C25"/>
    <w:rsid w:val="008778A9"/>
    <w:rsid w:val="00887D12"/>
    <w:rsid w:val="008A5439"/>
    <w:rsid w:val="008A6D2C"/>
    <w:rsid w:val="008B03D2"/>
    <w:rsid w:val="008C0F1D"/>
    <w:rsid w:val="008D32C5"/>
    <w:rsid w:val="008D5A19"/>
    <w:rsid w:val="008E00D6"/>
    <w:rsid w:val="008E24D3"/>
    <w:rsid w:val="008E7A82"/>
    <w:rsid w:val="008F16D3"/>
    <w:rsid w:val="008F6100"/>
    <w:rsid w:val="00910A92"/>
    <w:rsid w:val="009137AC"/>
    <w:rsid w:val="00935249"/>
    <w:rsid w:val="009454DA"/>
    <w:rsid w:val="009821BC"/>
    <w:rsid w:val="009878A0"/>
    <w:rsid w:val="00996146"/>
    <w:rsid w:val="009A276C"/>
    <w:rsid w:val="009A2D1A"/>
    <w:rsid w:val="009A32B1"/>
    <w:rsid w:val="009A4DA2"/>
    <w:rsid w:val="009B5F28"/>
    <w:rsid w:val="009B6AF7"/>
    <w:rsid w:val="009C16E7"/>
    <w:rsid w:val="009C5E7E"/>
    <w:rsid w:val="009D32EF"/>
    <w:rsid w:val="009D39DA"/>
    <w:rsid w:val="009D7A25"/>
    <w:rsid w:val="009E2EA6"/>
    <w:rsid w:val="009F317C"/>
    <w:rsid w:val="009F6102"/>
    <w:rsid w:val="00A0048A"/>
    <w:rsid w:val="00A22595"/>
    <w:rsid w:val="00A24F8C"/>
    <w:rsid w:val="00A34A58"/>
    <w:rsid w:val="00A73B16"/>
    <w:rsid w:val="00A74E72"/>
    <w:rsid w:val="00A76610"/>
    <w:rsid w:val="00A777D1"/>
    <w:rsid w:val="00A840E1"/>
    <w:rsid w:val="00A84912"/>
    <w:rsid w:val="00AA1DCF"/>
    <w:rsid w:val="00AA6B94"/>
    <w:rsid w:val="00AA6E44"/>
    <w:rsid w:val="00AB0216"/>
    <w:rsid w:val="00AB2FCE"/>
    <w:rsid w:val="00AB37A6"/>
    <w:rsid w:val="00AB5386"/>
    <w:rsid w:val="00AB5AE0"/>
    <w:rsid w:val="00AC4E99"/>
    <w:rsid w:val="00AE5231"/>
    <w:rsid w:val="00B06E24"/>
    <w:rsid w:val="00B13523"/>
    <w:rsid w:val="00B15A3B"/>
    <w:rsid w:val="00B27E07"/>
    <w:rsid w:val="00B3325B"/>
    <w:rsid w:val="00B42881"/>
    <w:rsid w:val="00B42988"/>
    <w:rsid w:val="00B55317"/>
    <w:rsid w:val="00B80CDD"/>
    <w:rsid w:val="00B93A2A"/>
    <w:rsid w:val="00B95620"/>
    <w:rsid w:val="00B9700E"/>
    <w:rsid w:val="00BB1F60"/>
    <w:rsid w:val="00BB669B"/>
    <w:rsid w:val="00BC2694"/>
    <w:rsid w:val="00BC292B"/>
    <w:rsid w:val="00BC4D45"/>
    <w:rsid w:val="00BD0ED0"/>
    <w:rsid w:val="00BD3EE1"/>
    <w:rsid w:val="00BD6866"/>
    <w:rsid w:val="00BE3B1A"/>
    <w:rsid w:val="00C169EC"/>
    <w:rsid w:val="00C22C2D"/>
    <w:rsid w:val="00C3631B"/>
    <w:rsid w:val="00C41ABB"/>
    <w:rsid w:val="00C64ACA"/>
    <w:rsid w:val="00C80E6A"/>
    <w:rsid w:val="00C909B0"/>
    <w:rsid w:val="00C92D83"/>
    <w:rsid w:val="00C93838"/>
    <w:rsid w:val="00C96285"/>
    <w:rsid w:val="00CA6C3A"/>
    <w:rsid w:val="00CD19AC"/>
    <w:rsid w:val="00CE2472"/>
    <w:rsid w:val="00CE29B2"/>
    <w:rsid w:val="00CE2E2D"/>
    <w:rsid w:val="00D10AFA"/>
    <w:rsid w:val="00D11520"/>
    <w:rsid w:val="00D13D29"/>
    <w:rsid w:val="00D2161D"/>
    <w:rsid w:val="00D21A3C"/>
    <w:rsid w:val="00D27F45"/>
    <w:rsid w:val="00D36BE2"/>
    <w:rsid w:val="00D40F3D"/>
    <w:rsid w:val="00D431E4"/>
    <w:rsid w:val="00D44924"/>
    <w:rsid w:val="00D541C0"/>
    <w:rsid w:val="00D65431"/>
    <w:rsid w:val="00D66EF7"/>
    <w:rsid w:val="00D81896"/>
    <w:rsid w:val="00D857E3"/>
    <w:rsid w:val="00D94CFD"/>
    <w:rsid w:val="00DA2BD5"/>
    <w:rsid w:val="00DA4513"/>
    <w:rsid w:val="00DB1CD6"/>
    <w:rsid w:val="00DC3F24"/>
    <w:rsid w:val="00DC3F8B"/>
    <w:rsid w:val="00DC6D6E"/>
    <w:rsid w:val="00DD5080"/>
    <w:rsid w:val="00DE1D6B"/>
    <w:rsid w:val="00DE7732"/>
    <w:rsid w:val="00DF4F0E"/>
    <w:rsid w:val="00E04C44"/>
    <w:rsid w:val="00E23B05"/>
    <w:rsid w:val="00E32A58"/>
    <w:rsid w:val="00E32D2D"/>
    <w:rsid w:val="00E37E3C"/>
    <w:rsid w:val="00E51C50"/>
    <w:rsid w:val="00E526B1"/>
    <w:rsid w:val="00E640B7"/>
    <w:rsid w:val="00E76464"/>
    <w:rsid w:val="00E909C8"/>
    <w:rsid w:val="00E9292B"/>
    <w:rsid w:val="00E97DAA"/>
    <w:rsid w:val="00EC2A1C"/>
    <w:rsid w:val="00EC4983"/>
    <w:rsid w:val="00EE142F"/>
    <w:rsid w:val="00EE2CF0"/>
    <w:rsid w:val="00EF20CF"/>
    <w:rsid w:val="00EF3B18"/>
    <w:rsid w:val="00EF6D07"/>
    <w:rsid w:val="00F118E6"/>
    <w:rsid w:val="00F20231"/>
    <w:rsid w:val="00F2276F"/>
    <w:rsid w:val="00F32D44"/>
    <w:rsid w:val="00F547A4"/>
    <w:rsid w:val="00F6098D"/>
    <w:rsid w:val="00F6715C"/>
    <w:rsid w:val="00F7613E"/>
    <w:rsid w:val="00F83749"/>
    <w:rsid w:val="00F868C5"/>
    <w:rsid w:val="00F904E2"/>
    <w:rsid w:val="00F959F6"/>
    <w:rsid w:val="00F97C01"/>
    <w:rsid w:val="00FA1BEA"/>
    <w:rsid w:val="00FA3CFB"/>
    <w:rsid w:val="00FB2737"/>
    <w:rsid w:val="00FC25A1"/>
    <w:rsid w:val="00FD489A"/>
    <w:rsid w:val="00FD51E7"/>
    <w:rsid w:val="00FD7ACB"/>
    <w:rsid w:val="00FF05CD"/>
    <w:rsid w:val="00FF7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5428D4D5-41D2-4717-9B63-DD47CD71CC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F28"/>
    <w:pPr>
      <w:suppressAutoHyphens/>
      <w:spacing w:after="160" w:line="252" w:lineRule="auto"/>
    </w:pPr>
    <w:rPr>
      <w:rFonts w:ascii="Calibri" w:eastAsia="SimSun" w:hAnsi="Calibri" w:cs="Calibri"/>
      <w:color w:val="00000A"/>
      <w:sz w:val="22"/>
      <w:szCs w:val="22"/>
      <w:lang w:val="ro-RO" w:eastAsia="zh-CN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WW8Num1z0">
    <w:name w:val="WW8Num1z0"/>
    <w:uiPriority w:val="99"/>
    <w:rsid w:val="009B5F28"/>
  </w:style>
  <w:style w:type="character" w:customStyle="1" w:styleId="WW8Num2z0">
    <w:name w:val="WW8Num2z0"/>
    <w:uiPriority w:val="99"/>
    <w:rsid w:val="009B5F28"/>
  </w:style>
  <w:style w:type="character" w:customStyle="1" w:styleId="WW8Num2z1">
    <w:name w:val="WW8Num2z1"/>
    <w:uiPriority w:val="99"/>
    <w:rsid w:val="009B5F28"/>
  </w:style>
  <w:style w:type="character" w:customStyle="1" w:styleId="WW8Num2z2">
    <w:name w:val="WW8Num2z2"/>
    <w:uiPriority w:val="99"/>
    <w:rsid w:val="009B5F28"/>
  </w:style>
  <w:style w:type="character" w:customStyle="1" w:styleId="WW8Num2z3">
    <w:name w:val="WW8Num2z3"/>
    <w:uiPriority w:val="99"/>
    <w:rsid w:val="009B5F28"/>
  </w:style>
  <w:style w:type="character" w:customStyle="1" w:styleId="WW8Num2z4">
    <w:name w:val="WW8Num2z4"/>
    <w:uiPriority w:val="99"/>
    <w:rsid w:val="009B5F28"/>
  </w:style>
  <w:style w:type="character" w:customStyle="1" w:styleId="WW8Num2z5">
    <w:name w:val="WW8Num2z5"/>
    <w:uiPriority w:val="99"/>
    <w:rsid w:val="009B5F28"/>
  </w:style>
  <w:style w:type="character" w:customStyle="1" w:styleId="WW8Num2z6">
    <w:name w:val="WW8Num2z6"/>
    <w:uiPriority w:val="99"/>
    <w:rsid w:val="009B5F28"/>
  </w:style>
  <w:style w:type="character" w:customStyle="1" w:styleId="WW8Num2z7">
    <w:name w:val="WW8Num2z7"/>
    <w:uiPriority w:val="99"/>
    <w:rsid w:val="009B5F28"/>
  </w:style>
  <w:style w:type="character" w:customStyle="1" w:styleId="WW8Num2z8">
    <w:name w:val="WW8Num2z8"/>
    <w:uiPriority w:val="99"/>
    <w:rsid w:val="009B5F28"/>
  </w:style>
  <w:style w:type="character" w:customStyle="1" w:styleId="WW8Num1z1">
    <w:name w:val="WW8Num1z1"/>
    <w:uiPriority w:val="99"/>
    <w:rsid w:val="009B5F28"/>
  </w:style>
  <w:style w:type="character" w:customStyle="1" w:styleId="WW8Num1z2">
    <w:name w:val="WW8Num1z2"/>
    <w:uiPriority w:val="99"/>
    <w:rsid w:val="009B5F28"/>
  </w:style>
  <w:style w:type="character" w:customStyle="1" w:styleId="WW8Num1z3">
    <w:name w:val="WW8Num1z3"/>
    <w:uiPriority w:val="99"/>
    <w:rsid w:val="009B5F28"/>
  </w:style>
  <w:style w:type="character" w:customStyle="1" w:styleId="WW8Num1z4">
    <w:name w:val="WW8Num1z4"/>
    <w:uiPriority w:val="99"/>
    <w:rsid w:val="009B5F28"/>
  </w:style>
  <w:style w:type="character" w:customStyle="1" w:styleId="WW8Num1z5">
    <w:name w:val="WW8Num1z5"/>
    <w:uiPriority w:val="99"/>
    <w:rsid w:val="009B5F28"/>
  </w:style>
  <w:style w:type="character" w:customStyle="1" w:styleId="WW8Num1z6">
    <w:name w:val="WW8Num1z6"/>
    <w:uiPriority w:val="99"/>
    <w:rsid w:val="009B5F28"/>
  </w:style>
  <w:style w:type="character" w:customStyle="1" w:styleId="WW8Num1z7">
    <w:name w:val="WW8Num1z7"/>
    <w:uiPriority w:val="99"/>
    <w:rsid w:val="009B5F28"/>
  </w:style>
  <w:style w:type="character" w:customStyle="1" w:styleId="WW8Num1z8">
    <w:name w:val="WW8Num1z8"/>
    <w:uiPriority w:val="99"/>
    <w:rsid w:val="009B5F28"/>
  </w:style>
  <w:style w:type="character" w:styleId="Hyperlink">
    <w:name w:val="Hyperlink"/>
    <w:uiPriority w:val="99"/>
    <w:rsid w:val="009B5F28"/>
    <w:rPr>
      <w:rFonts w:cs="Times New Roman"/>
      <w:color w:val="000080"/>
      <w:u w:val="single"/>
    </w:rPr>
  </w:style>
  <w:style w:type="paragraph" w:customStyle="1" w:styleId="Heading">
    <w:name w:val="Heading"/>
    <w:basedOn w:val="Normal"/>
    <w:next w:val="Corptext"/>
    <w:uiPriority w:val="99"/>
    <w:rsid w:val="009B5F28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styleId="Corptext">
    <w:name w:val="Body Text"/>
    <w:basedOn w:val="Normal"/>
    <w:link w:val="CorptextCaracter"/>
    <w:uiPriority w:val="99"/>
    <w:rsid w:val="009B5F28"/>
    <w:pPr>
      <w:spacing w:after="140" w:line="288" w:lineRule="auto"/>
    </w:pPr>
  </w:style>
  <w:style w:type="character" w:customStyle="1" w:styleId="CorptextCaracter">
    <w:name w:val="Corp text Caracter"/>
    <w:link w:val="Corptext"/>
    <w:uiPriority w:val="99"/>
    <w:semiHidden/>
    <w:locked/>
    <w:rsid w:val="00AA6E44"/>
    <w:rPr>
      <w:rFonts w:ascii="Calibri" w:eastAsia="SimSun" w:hAnsi="Calibri" w:cs="Calibri"/>
      <w:color w:val="00000A"/>
      <w:lang w:eastAsia="zh-CN"/>
    </w:rPr>
  </w:style>
  <w:style w:type="paragraph" w:styleId="List">
    <w:name w:val="List"/>
    <w:basedOn w:val="Corptext"/>
    <w:uiPriority w:val="99"/>
    <w:rsid w:val="009B5F28"/>
    <w:rPr>
      <w:rFonts w:cs="Mangal"/>
    </w:rPr>
  </w:style>
  <w:style w:type="paragraph" w:styleId="Legend">
    <w:name w:val="caption"/>
    <w:basedOn w:val="Normal"/>
    <w:uiPriority w:val="99"/>
    <w:qFormat/>
    <w:rsid w:val="009B5F28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uiPriority w:val="99"/>
    <w:rsid w:val="009B5F28"/>
    <w:pPr>
      <w:suppressLineNumbers/>
    </w:pPr>
  </w:style>
  <w:style w:type="paragraph" w:customStyle="1" w:styleId="Stiltitlu">
    <w:name w:val="Stil titlu"/>
    <w:basedOn w:val="Normal"/>
    <w:next w:val="Corptext"/>
    <w:uiPriority w:val="99"/>
    <w:rsid w:val="009B5F28"/>
    <w:pPr>
      <w:keepNext/>
      <w:spacing w:before="240" w:after="120"/>
    </w:pPr>
    <w:rPr>
      <w:rFonts w:ascii="Liberation Sans" w:hAnsi="Liberation Sans" w:cs="Liberation Sans"/>
      <w:sz w:val="28"/>
      <w:szCs w:val="28"/>
    </w:rPr>
  </w:style>
  <w:style w:type="paragraph" w:customStyle="1" w:styleId="Legend1">
    <w:name w:val="Legendă1"/>
    <w:basedOn w:val="Normal"/>
    <w:uiPriority w:val="99"/>
    <w:rsid w:val="009B5F2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WW-Corptext">
    <w:name w:val="WW-Corp text"/>
    <w:basedOn w:val="Normal"/>
    <w:uiPriority w:val="99"/>
    <w:rsid w:val="009B5F28"/>
    <w:pPr>
      <w:spacing w:after="140" w:line="288" w:lineRule="auto"/>
    </w:pPr>
  </w:style>
  <w:style w:type="paragraph" w:customStyle="1" w:styleId="WW-List">
    <w:name w:val="WW-Listă"/>
    <w:basedOn w:val="WW-Corptext"/>
    <w:uiPriority w:val="99"/>
    <w:rsid w:val="009B5F28"/>
  </w:style>
  <w:style w:type="paragraph" w:customStyle="1" w:styleId="standard">
    <w:name w:val="standard"/>
    <w:basedOn w:val="Normal"/>
    <w:uiPriority w:val="99"/>
    <w:rsid w:val="009B5F28"/>
    <w:pPr>
      <w:suppressAutoHyphens w:val="0"/>
    </w:pPr>
    <w:rPr>
      <w:color w:val="000000"/>
    </w:rPr>
  </w:style>
  <w:style w:type="paragraph" w:customStyle="1" w:styleId="ListCharChar">
    <w:name w:val="List Char Char"/>
    <w:basedOn w:val="Corptext"/>
    <w:uiPriority w:val="99"/>
    <w:rsid w:val="009B5F28"/>
  </w:style>
  <w:style w:type="paragraph" w:customStyle="1" w:styleId="CaptionCharChar">
    <w:name w:val="Caption Char Char"/>
    <w:basedOn w:val="Normal"/>
    <w:uiPriority w:val="99"/>
    <w:rsid w:val="009B5F28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Default">
    <w:name w:val="Default"/>
    <w:uiPriority w:val="99"/>
    <w:rsid w:val="009B5F28"/>
    <w:pPr>
      <w:widowControl w:val="0"/>
      <w:suppressAutoHyphens/>
    </w:pPr>
    <w:rPr>
      <w:rFonts w:eastAsia="SimSun" w:cs="Mangal"/>
      <w:color w:val="000000"/>
      <w:sz w:val="24"/>
      <w:szCs w:val="24"/>
      <w:lang w:val="ro-RO" w:eastAsia="zh-CN" w:bidi="hi-IN"/>
    </w:rPr>
  </w:style>
  <w:style w:type="paragraph" w:styleId="TextnBalon">
    <w:name w:val="Balloon Text"/>
    <w:basedOn w:val="Normal"/>
    <w:link w:val="TextnBalonCaracter"/>
    <w:uiPriority w:val="99"/>
    <w:rsid w:val="00794E7A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TextnBalonCaracter">
    <w:name w:val="Text în Balon Caracter"/>
    <w:link w:val="TextnBalon"/>
    <w:uiPriority w:val="99"/>
    <w:locked/>
    <w:rsid w:val="00794E7A"/>
    <w:rPr>
      <w:rFonts w:ascii="Segoe UI" w:eastAsia="SimSun" w:hAnsi="Segoe UI" w:cs="Times New Roman"/>
      <w:color w:val="00000A"/>
      <w:sz w:val="18"/>
      <w:lang w:val="ro-RO" w:eastAsia="zh-CN"/>
    </w:rPr>
  </w:style>
  <w:style w:type="paragraph" w:customStyle="1" w:styleId="TableContents">
    <w:name w:val="Table Contents"/>
    <w:basedOn w:val="Normal"/>
    <w:uiPriority w:val="99"/>
    <w:rsid w:val="00541BFB"/>
    <w:pPr>
      <w:suppressLineNumbers/>
    </w:pPr>
    <w:rPr>
      <w:color w:val="000000"/>
      <w:lang w:val="en-US" w:bidi="hi-IN"/>
    </w:rPr>
  </w:style>
  <w:style w:type="paragraph" w:styleId="Listparagraf">
    <w:name w:val="List Paragraph"/>
    <w:basedOn w:val="Normal"/>
    <w:uiPriority w:val="99"/>
    <w:qFormat/>
    <w:rsid w:val="008A6D2C"/>
    <w:pPr>
      <w:widowControl w:val="0"/>
      <w:spacing w:after="0" w:line="240" w:lineRule="auto"/>
      <w:ind w:left="720"/>
      <w:contextualSpacing/>
    </w:pPr>
    <w:rPr>
      <w:rFonts w:ascii="Times New Roman" w:eastAsia="Times New Roman" w:hAnsi="Times New Roman" w:cs="Mangal"/>
      <w:color w:val="000000"/>
      <w:sz w:val="20"/>
      <w:szCs w:val="18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674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2203</Words>
  <Characters>12562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Targoviste</vt:lpstr>
      <vt:lpstr>Targoviste</vt:lpstr>
    </vt:vector>
  </TitlesOfParts>
  <Company/>
  <LinksUpToDate>false</LinksUpToDate>
  <CharactersWithSpaces>14736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Targoviste</dc:title>
  <dc:subject/>
  <dc:creator>User</dc:creator>
  <cp:keywords/>
  <dc:description/>
  <cp:lastModifiedBy>User</cp:lastModifiedBy>
  <cp:revision>4</cp:revision>
  <cp:lastPrinted>2026-03-04T06:17:00Z</cp:lastPrinted>
  <dcterms:created xsi:type="dcterms:W3CDTF">2026-03-03T11:56:00Z</dcterms:created>
  <dcterms:modified xsi:type="dcterms:W3CDTF">2026-03-04T06:27:00Z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1033-8.1.0.3375</vt:lpwstr>
  </property>
</Properties>
</file>